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60AA2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r w:rsidR="002B57B8">
        <w:rPr>
          <w:rFonts w:ascii="Arial" w:hAnsi="Arial" w:cs="Arial"/>
          <w:noProof/>
          <w:lang w:val="mk-MK"/>
        </w:rPr>
        <w:t>17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950BBB">
        <w:rPr>
          <w:rFonts w:ascii="Arial" w:hAnsi="Arial" w:cs="Arial"/>
          <w:noProof/>
          <w:lang w:val="mk-MK"/>
        </w:rPr>
        <w:t>10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</w:t>
      </w:r>
      <w:r w:rsidRPr="0059132E">
        <w:rPr>
          <w:rFonts w:ascii="Arial" w:hAnsi="Arial" w:cs="Arial"/>
          <w:noProof/>
          <w:lang w:val="mk-MK"/>
        </w:rPr>
        <w:t>.202</w:t>
      </w:r>
      <w:r w:rsidR="00E9044E">
        <w:rPr>
          <w:rFonts w:ascii="Arial" w:hAnsi="Arial" w:cs="Arial"/>
          <w:noProof/>
          <w:lang w:val="mk-MK"/>
        </w:rPr>
        <w:t>5</w:t>
      </w:r>
      <w:r w:rsidRPr="0059132E">
        <w:rPr>
          <w:rFonts w:ascii="Arial" w:hAnsi="Arial" w:cs="Arial"/>
          <w:noProof/>
          <w:lang w:val="mk-MK"/>
        </w:rPr>
        <w:t xml:space="preserve">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E9044E">
        <w:rPr>
          <w:rFonts w:ascii="Arial" w:hAnsi="Arial" w:cs="Arial"/>
          <w:b/>
          <w:noProof/>
          <w:lang w:val="mk-MK" w:eastAsia="mk-MK"/>
        </w:rPr>
        <w:t>Тридневна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E9044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ЕКОНОМСКИ</w:t>
      </w:r>
      <w:r w:rsidR="00DE315F">
        <w:rPr>
          <w:rFonts w:ascii="Arial" w:hAnsi="Arial" w:cs="Arial"/>
          <w:b/>
          <w:noProof/>
          <w:lang w:val="mk-MK" w:eastAsia="mk-MK"/>
        </w:rPr>
        <w:t>ТЕ</w:t>
      </w:r>
      <w:r>
        <w:rPr>
          <w:rFonts w:ascii="Arial" w:hAnsi="Arial" w:cs="Arial"/>
          <w:b/>
          <w:noProof/>
          <w:lang w:val="mk-MK" w:eastAsia="mk-MK"/>
        </w:rPr>
        <w:t xml:space="preserve"> АСПЕКТИ НА МЕЃУНАРОД</w:t>
      </w:r>
      <w:r w:rsidR="00DE315F">
        <w:rPr>
          <w:rFonts w:ascii="Arial" w:hAnsi="Arial" w:cs="Arial"/>
          <w:b/>
          <w:noProof/>
          <w:lang w:val="mk-MK" w:eastAsia="mk-MK"/>
        </w:rPr>
        <w:t>НИОТ</w:t>
      </w:r>
      <w:r>
        <w:rPr>
          <w:rFonts w:ascii="Arial" w:hAnsi="Arial" w:cs="Arial"/>
          <w:b/>
          <w:noProof/>
          <w:lang w:val="mk-MK" w:eastAsia="mk-MK"/>
        </w:rPr>
        <w:t xml:space="preserve"> БИЗНИС</w:t>
      </w:r>
      <w:r w:rsidR="00B433C9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E9044E" w:rsidP="00DE315F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29</w:t>
      </w:r>
      <w:r w:rsidR="00DE315F">
        <w:rPr>
          <w:rFonts w:ascii="Arial" w:hAnsi="Arial" w:cs="Arial"/>
          <w:b/>
          <w:bCs/>
          <w:lang w:val="mk-MK"/>
        </w:rPr>
        <w:t xml:space="preserve"> – </w:t>
      </w:r>
      <w:r>
        <w:rPr>
          <w:rFonts w:ascii="Arial" w:hAnsi="Arial" w:cs="Arial"/>
          <w:b/>
          <w:bCs/>
          <w:lang w:val="mk-MK"/>
        </w:rPr>
        <w:t xml:space="preserve">31 </w:t>
      </w:r>
      <w:r w:rsidR="00950BBB">
        <w:rPr>
          <w:rFonts w:ascii="Arial" w:hAnsi="Arial" w:cs="Arial"/>
          <w:b/>
          <w:bCs/>
          <w:lang w:val="mk-MK"/>
        </w:rPr>
        <w:t>јануари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2025</w:t>
      </w:r>
      <w:r w:rsidR="00E103A6" w:rsidRPr="0059132E">
        <w:rPr>
          <w:rFonts w:ascii="Arial" w:hAnsi="Arial" w:cs="Arial"/>
          <w:b/>
          <w:bCs/>
          <w:lang w:val="mk-MK"/>
        </w:rPr>
        <w:t xml:space="preserve">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4 на </w:t>
      </w:r>
      <w:r w:rsidR="00D60AA2">
        <w:rPr>
          <w:rFonts w:ascii="Arial" w:hAnsi="Arial" w:cs="Arial"/>
          <w:b/>
          <w:bCs/>
          <w:lang w:val="mk-MK"/>
        </w:rPr>
        <w:t>п</w:t>
      </w:r>
      <w:bookmarkStart w:id="0" w:name="_GoBack"/>
      <w:bookmarkEnd w:id="0"/>
      <w:r w:rsidR="00D60AA2">
        <w:rPr>
          <w:rFonts w:ascii="Arial" w:hAnsi="Arial" w:cs="Arial"/>
          <w:b/>
          <w:bCs/>
          <w:lang w:val="mk-MK"/>
        </w:rPr>
        <w:t>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60AA2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="00E9044E">
        <w:rPr>
          <w:rFonts w:ascii="Arial" w:hAnsi="Arial" w:cs="Arial"/>
          <w:b/>
          <w:bCs/>
          <w:lang w:val="mk-MK"/>
        </w:rPr>
        <w:t>0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E9044E">
        <w:rPr>
          <w:rFonts w:ascii="Arial" w:eastAsia="Times New Roman" w:hAnsi="Arial" w:cs="Arial"/>
          <w:b/>
          <w:lang w:val="mk-MK" w:eastAsia="en-GB"/>
        </w:rPr>
        <w:t>Економски</w:t>
      </w:r>
      <w:r w:rsidR="00DE315F">
        <w:rPr>
          <w:rFonts w:ascii="Arial" w:eastAsia="Times New Roman" w:hAnsi="Arial" w:cs="Arial"/>
          <w:b/>
          <w:lang w:val="mk-MK" w:eastAsia="en-GB"/>
        </w:rPr>
        <w:t>те</w:t>
      </w:r>
      <w:r w:rsidR="00E9044E">
        <w:rPr>
          <w:rFonts w:ascii="Arial" w:eastAsia="Times New Roman" w:hAnsi="Arial" w:cs="Arial"/>
          <w:b/>
          <w:lang w:val="mk-MK" w:eastAsia="en-GB"/>
        </w:rPr>
        <w:t xml:space="preserve"> аспекти на меѓународ</w:t>
      </w:r>
      <w:r w:rsidR="00DE315F">
        <w:rPr>
          <w:rFonts w:ascii="Arial" w:eastAsia="Times New Roman" w:hAnsi="Arial" w:cs="Arial"/>
          <w:b/>
          <w:lang w:val="mk-MK" w:eastAsia="en-GB"/>
        </w:rPr>
        <w:t>ниот</w:t>
      </w:r>
      <w:r w:rsidR="00E9044E">
        <w:rPr>
          <w:rFonts w:ascii="Arial" w:eastAsia="Times New Roman" w:hAnsi="Arial" w:cs="Arial"/>
          <w:b/>
          <w:lang w:val="mk-MK" w:eastAsia="en-GB"/>
        </w:rPr>
        <w:t xml:space="preserve"> бизнис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E9044E">
        <w:rPr>
          <w:rFonts w:ascii="Arial" w:eastAsia="Times New Roman" w:hAnsi="Arial" w:cs="Arial"/>
          <w:b/>
          <w:lang w:val="mk-MK" w:eastAsia="en-GB"/>
        </w:rPr>
        <w:t>29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E9044E">
        <w:rPr>
          <w:rFonts w:ascii="Arial" w:eastAsia="Times New Roman" w:hAnsi="Arial" w:cs="Arial"/>
          <w:b/>
          <w:lang w:val="mk-MK" w:eastAsia="en-GB"/>
        </w:rPr>
        <w:t>31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E86FC9">
        <w:rPr>
          <w:rFonts w:ascii="Arial" w:eastAsia="Times New Roman" w:hAnsi="Arial" w:cs="Arial"/>
          <w:b/>
          <w:lang w:val="mk-MK" w:eastAsia="en-GB"/>
        </w:rPr>
        <w:t>јануари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</w:t>
      </w:r>
      <w:r w:rsidR="00E9044E">
        <w:rPr>
          <w:rFonts w:ascii="Arial" w:eastAsia="Times New Roman" w:hAnsi="Arial" w:cs="Arial"/>
          <w:b/>
          <w:lang w:val="mk-MK" w:eastAsia="en-GB"/>
        </w:rPr>
        <w:t>25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4 на </w:t>
      </w:r>
      <w:r w:rsidR="00D60AA2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</w:t>
      </w:r>
      <w:r w:rsidR="00DE0DB7">
        <w:rPr>
          <w:rFonts w:ascii="Arial" w:eastAsia="Times New Roman" w:hAnsi="Arial" w:cs="Arial"/>
          <w:b/>
          <w:lang w:val="mk-MK" w:eastAsia="en-GB"/>
        </w:rPr>
        <w:t>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961F6E" w:rsidRPr="00961F6E" w:rsidRDefault="00DE0DB7" w:rsidP="006903DB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A63B07">
        <w:rPr>
          <w:rFonts w:ascii="Arial" w:eastAsia="Times New Roman" w:hAnsi="Arial" w:cs="Arial"/>
          <w:lang w:val="mk-MK" w:eastAsia="en-GB"/>
        </w:rPr>
        <w:t xml:space="preserve">да </w:t>
      </w:r>
      <w:r w:rsidR="00DA0B2B" w:rsidRPr="00A63B07">
        <w:rPr>
          <w:rFonts w:ascii="Arial" w:eastAsia="Times New Roman" w:hAnsi="Arial" w:cs="Arial"/>
          <w:lang w:val="mk-MK" w:eastAsia="en-GB"/>
        </w:rPr>
        <w:t xml:space="preserve">се запознаат </w:t>
      </w:r>
      <w:r w:rsidR="00DA0B2B" w:rsidRPr="00961F6E">
        <w:rPr>
          <w:rFonts w:ascii="Arial" w:eastAsia="Times New Roman" w:hAnsi="Arial" w:cs="Arial"/>
          <w:lang w:val="mk-MK" w:eastAsia="en-GB"/>
        </w:rPr>
        <w:t>со можностите за меѓународно трговско работење</w:t>
      </w:r>
      <w:r w:rsidR="003D3B3D" w:rsidRPr="00E86FC9">
        <w:rPr>
          <w:rFonts w:ascii="Arial" w:eastAsia="Times New Roman" w:hAnsi="Arial" w:cs="Arial"/>
          <w:lang w:val="ru-RU" w:eastAsia="en-GB"/>
        </w:rPr>
        <w:t>,</w:t>
      </w:r>
      <w:r w:rsidR="003D3B3D" w:rsidRPr="00E86FC9">
        <w:rPr>
          <w:rFonts w:ascii="Arial" w:hAnsi="Arial" w:cs="Arial"/>
          <w:lang w:val="ru-RU"/>
        </w:rPr>
        <w:t xml:space="preserve"> </w:t>
      </w:r>
      <w:r w:rsidR="0077389C" w:rsidRPr="00961F6E">
        <w:rPr>
          <w:rFonts w:ascii="Arial" w:hAnsi="Arial" w:cs="Arial"/>
          <w:lang w:val="mk-MK"/>
        </w:rPr>
        <w:t xml:space="preserve">со </w:t>
      </w:r>
      <w:r w:rsidR="003D3B3D" w:rsidRPr="00961F6E">
        <w:rPr>
          <w:rFonts w:ascii="Arial" w:eastAsia="Times New Roman" w:hAnsi="Arial" w:cs="Arial"/>
          <w:lang w:val="mk-MK" w:eastAsia="en-GB"/>
        </w:rPr>
        <w:t xml:space="preserve">елементите на меѓународниот бизнис, </w:t>
      </w:r>
      <w:r w:rsidR="00D60AA2" w:rsidRPr="00961F6E">
        <w:rPr>
          <w:rFonts w:ascii="Arial" w:eastAsia="Times New Roman" w:hAnsi="Arial" w:cs="Arial"/>
          <w:lang w:val="mk-MK" w:eastAsia="en-GB"/>
        </w:rPr>
        <w:t xml:space="preserve">како и со </w:t>
      </w:r>
      <w:r w:rsidR="003D3B3D" w:rsidRPr="00961F6E">
        <w:rPr>
          <w:rFonts w:ascii="Arial" w:eastAsia="Times New Roman" w:hAnsi="Arial" w:cs="Arial"/>
          <w:lang w:val="mk-MK" w:eastAsia="en-GB"/>
        </w:rPr>
        <w:t>придобивките и</w:t>
      </w:r>
      <w:r w:rsidR="00D60AA2" w:rsidRPr="00961F6E">
        <w:rPr>
          <w:rFonts w:ascii="Arial" w:eastAsia="Times New Roman" w:hAnsi="Arial" w:cs="Arial"/>
          <w:lang w:val="mk-MK" w:eastAsia="en-GB"/>
        </w:rPr>
        <w:t xml:space="preserve"> </w:t>
      </w:r>
      <w:r w:rsidR="003D3B3D" w:rsidRPr="00961F6E">
        <w:rPr>
          <w:rFonts w:ascii="Arial" w:eastAsia="Times New Roman" w:hAnsi="Arial" w:cs="Arial"/>
          <w:lang w:val="mk-MK" w:eastAsia="en-GB"/>
        </w:rPr>
        <w:t>факторите што влијаат врз степенот на успешност на извозната активност</w:t>
      </w:r>
      <w:r w:rsidR="008568A5" w:rsidRPr="00961F6E">
        <w:rPr>
          <w:rFonts w:ascii="Arial" w:eastAsia="Times New Roman" w:hAnsi="Arial" w:cs="Arial"/>
          <w:lang w:val="mk-MK" w:eastAsia="en-GB"/>
        </w:rPr>
        <w:t>;</w:t>
      </w:r>
    </w:p>
    <w:p w:rsidR="00961F6E" w:rsidRDefault="00DE315F" w:rsidP="00961F6E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да се здобијат со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познавања за дефинирањето на потеклото на стока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, </w:t>
      </w:r>
      <w:r w:rsidR="00252BEE">
        <w:rPr>
          <w:rFonts w:ascii="Arial" w:eastAsia="Times New Roman" w:hAnsi="Arial" w:cs="Arial"/>
          <w:lang w:val="mk-MK" w:eastAsia="en-GB"/>
        </w:rPr>
        <w:t>за</w:t>
      </w:r>
      <w:r w:rsidR="00C91EDB">
        <w:rPr>
          <w:rFonts w:ascii="Arial" w:eastAsia="Times New Roman" w:hAnsi="Arial" w:cs="Arial"/>
          <w:lang w:val="mk-MK" w:eastAsia="en-GB"/>
        </w:rPr>
        <w:t xml:space="preserve"> </w:t>
      </w:r>
      <w:r w:rsidR="00961F6E" w:rsidRPr="00961F6E">
        <w:rPr>
          <w:rFonts w:ascii="Arial" w:eastAsia="Times New Roman" w:hAnsi="Arial" w:cs="Arial"/>
          <w:lang w:val="mk-MK" w:eastAsia="en-GB"/>
        </w:rPr>
        <w:t>видовите потекло на стока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и </w:t>
      </w:r>
      <w:r w:rsidR="00252BEE">
        <w:rPr>
          <w:rFonts w:ascii="Arial" w:eastAsia="Times New Roman" w:hAnsi="Arial" w:cs="Arial"/>
          <w:lang w:val="mk-MK" w:eastAsia="en-GB"/>
        </w:rPr>
        <w:t>за</w:t>
      </w:r>
      <w:r w:rsidR="00C91EDB">
        <w:rPr>
          <w:rFonts w:ascii="Arial" w:eastAsia="Times New Roman" w:hAnsi="Arial" w:cs="Arial"/>
          <w:lang w:val="mk-MK" w:eastAsia="en-GB"/>
        </w:rPr>
        <w:t xml:space="preserve"> </w:t>
      </w:r>
      <w:r w:rsidR="00961F6E" w:rsidRPr="00961F6E">
        <w:rPr>
          <w:rFonts w:ascii="Arial" w:eastAsia="Times New Roman" w:hAnsi="Arial" w:cs="Arial"/>
          <w:lang w:val="mk-MK" w:eastAsia="en-GB"/>
        </w:rPr>
        <w:t>нивната важност при примена на мерките на трговската политика</w:t>
      </w:r>
      <w:r>
        <w:rPr>
          <w:rFonts w:ascii="Arial" w:eastAsia="Times New Roman" w:hAnsi="Arial" w:cs="Arial"/>
          <w:lang w:val="mk-MK" w:eastAsia="en-GB"/>
        </w:rPr>
        <w:t>;</w:t>
      </w:r>
    </w:p>
    <w:p w:rsidR="00961F6E" w:rsidRDefault="00DE315F" w:rsidP="00961F6E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961F6E" w:rsidRPr="00961F6E">
        <w:rPr>
          <w:rFonts w:ascii="Arial" w:eastAsia="Times New Roman" w:hAnsi="Arial" w:cs="Arial"/>
          <w:lang w:val="mk-MK" w:eastAsia="en-GB"/>
        </w:rPr>
        <w:t>се запознаат со царинските процедури и</w:t>
      </w:r>
      <w:r>
        <w:rPr>
          <w:rFonts w:ascii="Arial" w:eastAsia="Times New Roman" w:hAnsi="Arial" w:cs="Arial"/>
          <w:lang w:val="mk-MK" w:eastAsia="en-GB"/>
        </w:rPr>
        <w:t xml:space="preserve"> со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документите кои се важни во увозна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>, извозна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и </w:t>
      </w:r>
      <w:r>
        <w:rPr>
          <w:rFonts w:ascii="Arial" w:eastAsia="Times New Roman" w:hAnsi="Arial" w:cs="Arial"/>
          <w:lang w:val="mk-MK" w:eastAsia="en-GB"/>
        </w:rPr>
        <w:t xml:space="preserve">во </w:t>
      </w:r>
      <w:r w:rsidR="00961F6E" w:rsidRPr="00961F6E">
        <w:rPr>
          <w:rFonts w:ascii="Arial" w:eastAsia="Times New Roman" w:hAnsi="Arial" w:cs="Arial"/>
          <w:lang w:val="mk-MK" w:eastAsia="en-GB"/>
        </w:rPr>
        <w:t>транзитна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постапка;</w:t>
      </w:r>
    </w:p>
    <w:p w:rsidR="00961F6E" w:rsidRPr="00961F6E" w:rsidRDefault="00DE315F" w:rsidP="00D74F71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се </w:t>
      </w:r>
      <w:r>
        <w:rPr>
          <w:rFonts w:ascii="Arial" w:eastAsia="Times New Roman" w:hAnsi="Arial" w:cs="Arial"/>
          <w:lang w:val="mk-MK" w:eastAsia="en-GB"/>
        </w:rPr>
        <w:t>здобијат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со познавања за нетарифните мерки и бариери при извоз и</w:t>
      </w:r>
      <w:r w:rsidR="00344C21">
        <w:rPr>
          <w:rFonts w:ascii="Arial" w:eastAsia="Times New Roman" w:hAnsi="Arial" w:cs="Arial"/>
          <w:lang w:val="mk-MK" w:eastAsia="en-GB"/>
        </w:rPr>
        <w:t xml:space="preserve"> при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нивно следење (квоти, санитарни и фитосанитарни мерки, примена на технички прописи и стандарди</w:t>
      </w:r>
      <w:r>
        <w:rPr>
          <w:rFonts w:ascii="Arial" w:eastAsia="Times New Roman" w:hAnsi="Arial" w:cs="Arial"/>
          <w:lang w:val="mk-MK" w:eastAsia="en-GB"/>
        </w:rPr>
        <w:t>,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технички бариери за пристап кон пазарот, субвенции и компензаторни давачки, антидампинг, заштитни мерки и други технички бариери на трговијата);</w:t>
      </w:r>
      <w:r w:rsidR="00961F6E" w:rsidRPr="00961F6E">
        <w:rPr>
          <w:rFonts w:ascii="Arial" w:hAnsi="Arial" w:cs="Arial"/>
          <w:lang w:val="mk-MK"/>
        </w:rPr>
        <w:t xml:space="preserve"> </w:t>
      </w:r>
    </w:p>
    <w:p w:rsidR="00961F6E" w:rsidRPr="00961F6E" w:rsidRDefault="00DE315F" w:rsidP="00D74F71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 xml:space="preserve">да </w:t>
      </w:r>
      <w:r w:rsidR="00961F6E" w:rsidRPr="00961F6E">
        <w:rPr>
          <w:rFonts w:ascii="Arial" w:hAnsi="Arial" w:cs="Arial"/>
          <w:lang w:val="mk-MK"/>
        </w:rPr>
        <w:t xml:space="preserve">се запознаат со новините за </w:t>
      </w:r>
      <w:r>
        <w:rPr>
          <w:rFonts w:ascii="Arial" w:hAnsi="Arial" w:cs="Arial"/>
          <w:lang w:val="mk-MK"/>
        </w:rPr>
        <w:t>н</w:t>
      </w:r>
      <w:r w:rsidR="00961F6E" w:rsidRPr="00961F6E">
        <w:rPr>
          <w:rFonts w:ascii="Arial" w:hAnsi="Arial" w:cs="Arial"/>
          <w:lang w:val="mk-MK"/>
        </w:rPr>
        <w:t>ационалниот едношалтерски систем</w:t>
      </w:r>
      <w:r>
        <w:rPr>
          <w:rFonts w:ascii="Arial" w:hAnsi="Arial" w:cs="Arial"/>
          <w:lang w:val="mk-MK"/>
        </w:rPr>
        <w:t>,</w:t>
      </w:r>
      <w:r w:rsidR="00961F6E" w:rsidRPr="00961F6E">
        <w:rPr>
          <w:rFonts w:ascii="Arial" w:hAnsi="Arial" w:cs="Arial"/>
          <w:lang w:val="mk-MK"/>
        </w:rPr>
        <w:t xml:space="preserve"> кој ќе ја замени апликацијата </w:t>
      </w:r>
      <w:r w:rsidR="00961F6E" w:rsidRPr="00961F6E">
        <w:rPr>
          <w:rFonts w:ascii="Arial" w:hAnsi="Arial" w:cs="Arial"/>
        </w:rPr>
        <w:t>EXIM</w:t>
      </w:r>
      <w:r w:rsidR="00961F6E" w:rsidRPr="00E86FC9">
        <w:rPr>
          <w:rFonts w:ascii="Arial" w:hAnsi="Arial" w:cs="Arial"/>
          <w:lang w:val="ru-RU"/>
        </w:rPr>
        <w:t>.</w:t>
      </w:r>
    </w:p>
    <w:p w:rsidR="006A5366" w:rsidRPr="0059132E" w:rsidRDefault="00231D99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звоз или </w:t>
      </w:r>
      <w:r w:rsidR="00DE315F">
        <w:rPr>
          <w:rFonts w:ascii="Arial" w:eastAsia="Times New Roman" w:hAnsi="Arial" w:cs="Arial"/>
          <w:lang w:val="mk-MK" w:eastAsia="en-GB"/>
        </w:rPr>
        <w:t xml:space="preserve">кои </w:t>
      </w:r>
      <w:r w:rsidR="006A5366" w:rsidRPr="0059132E">
        <w:rPr>
          <w:rFonts w:ascii="Arial" w:eastAsia="Times New Roman" w:hAnsi="Arial" w:cs="Arial"/>
          <w:lang w:val="mk-MK" w:eastAsia="en-GB"/>
        </w:rPr>
        <w:t>сакаат да се прошират на нови пазари</w:t>
      </w:r>
      <w:r w:rsidR="00A976FA">
        <w:rPr>
          <w:rFonts w:ascii="Arial" w:eastAsia="Times New Roman" w:hAnsi="Arial" w:cs="Arial"/>
          <w:lang w:val="mk-MK" w:eastAsia="en-GB"/>
        </w:rPr>
        <w:t xml:space="preserve">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</w:t>
      </w:r>
      <w:r w:rsidR="00A976FA">
        <w:rPr>
          <w:rFonts w:ascii="Arial" w:eastAsia="Times New Roman" w:hAnsi="Arial" w:cs="Arial"/>
          <w:lang w:val="mk-MK" w:eastAsia="en-GB"/>
        </w:rPr>
        <w:t xml:space="preserve">за оние компании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D60AA2">
        <w:rPr>
          <w:rFonts w:ascii="Arial" w:eastAsia="Times New Roman" w:hAnsi="Arial" w:cs="Arial"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B433C9" w:rsidRPr="00D60AA2" w:rsidRDefault="00B433C9" w:rsidP="00D60AA2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B433C9">
        <w:rPr>
          <w:rFonts w:ascii="Arial" w:hAnsi="Arial" w:cs="Arial"/>
          <w:lang w:val="ru-RU"/>
        </w:rPr>
        <w:t>Вовед во меѓународ</w:t>
      </w:r>
      <w:r w:rsidR="00D60AA2">
        <w:rPr>
          <w:rFonts w:ascii="Arial" w:hAnsi="Arial" w:cs="Arial"/>
          <w:lang w:val="ru-RU"/>
        </w:rPr>
        <w:t>ниот</w:t>
      </w:r>
      <w:r w:rsidRPr="00B433C9">
        <w:rPr>
          <w:rFonts w:ascii="Arial" w:hAnsi="Arial" w:cs="Arial"/>
          <w:lang w:val="ru-RU"/>
        </w:rPr>
        <w:t xml:space="preserve"> бизнис </w:t>
      </w:r>
      <w:r w:rsidR="00D60AA2">
        <w:rPr>
          <w:rFonts w:ascii="Arial" w:hAnsi="Arial" w:cs="Arial"/>
          <w:lang w:val="ru-RU"/>
        </w:rPr>
        <w:t>–</w:t>
      </w:r>
      <w:r w:rsidRPr="00D60AA2">
        <w:rPr>
          <w:rFonts w:ascii="Arial" w:hAnsi="Arial" w:cs="Arial"/>
          <w:lang w:val="ru-RU"/>
        </w:rPr>
        <w:t xml:space="preserve"> предизвици и можности</w:t>
      </w:r>
    </w:p>
    <w:p w:rsidR="00B433C9" w:rsidRPr="00B433C9" w:rsidRDefault="00E9044E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Царинска та</w:t>
      </w:r>
      <w:r w:rsidR="00E600A7">
        <w:rPr>
          <w:rFonts w:ascii="Arial" w:hAnsi="Arial" w:cs="Arial"/>
          <w:lang w:val="mk-MK"/>
        </w:rPr>
        <w:t>рифа, царинска вредност и царински постапки</w:t>
      </w:r>
    </w:p>
    <w:p w:rsidR="00B433C9" w:rsidRPr="00B433C9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Нетарифни бариери и други лиценци</w:t>
      </w:r>
    </w:p>
    <w:p w:rsidR="0059132E" w:rsidRPr="00E600A7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Како да се промовира меѓународната трговија и да се зајакне соработката меѓу земјите</w:t>
      </w:r>
    </w:p>
    <w:p w:rsidR="00E600A7" w:rsidRPr="00F4784E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Како да се </w:t>
      </w:r>
      <w:r w:rsidR="00C272AD">
        <w:rPr>
          <w:rFonts w:ascii="Arial" w:hAnsi="Arial" w:cs="Arial"/>
          <w:lang w:val="ru-RU"/>
        </w:rPr>
        <w:t>определува потеклото</w:t>
      </w:r>
      <w:r w:rsidR="00F4784E" w:rsidRPr="00E86FC9">
        <w:rPr>
          <w:rFonts w:ascii="Arial" w:hAnsi="Arial" w:cs="Arial"/>
          <w:lang w:val="ru-RU"/>
        </w:rPr>
        <w:t xml:space="preserve">, </w:t>
      </w:r>
      <w:r w:rsidR="00F4784E">
        <w:rPr>
          <w:rFonts w:ascii="Arial" w:hAnsi="Arial" w:cs="Arial"/>
          <w:lang w:val="mk-MK"/>
        </w:rPr>
        <w:t xml:space="preserve">кога </w:t>
      </w:r>
      <w:r w:rsidR="00DE315F">
        <w:rPr>
          <w:rFonts w:ascii="Arial" w:hAnsi="Arial" w:cs="Arial"/>
          <w:lang w:val="mk-MK"/>
        </w:rPr>
        <w:t xml:space="preserve">е </w:t>
      </w:r>
      <w:r w:rsidR="00F4784E">
        <w:rPr>
          <w:rFonts w:ascii="Arial" w:hAnsi="Arial" w:cs="Arial"/>
          <w:lang w:val="mk-MK"/>
        </w:rPr>
        <w:t>тоа важно и кои се последиците</w:t>
      </w:r>
      <w:r w:rsidR="00A63B07" w:rsidRPr="00E86FC9">
        <w:rPr>
          <w:rFonts w:ascii="Arial" w:hAnsi="Arial" w:cs="Arial"/>
          <w:lang w:val="ru-RU"/>
        </w:rPr>
        <w:t xml:space="preserve"> </w:t>
      </w:r>
      <w:r w:rsidR="00A63B07">
        <w:rPr>
          <w:rFonts w:ascii="Arial" w:hAnsi="Arial" w:cs="Arial"/>
          <w:lang w:val="mk-MK"/>
        </w:rPr>
        <w:t>во меѓународната трговија</w:t>
      </w:r>
    </w:p>
    <w:p w:rsidR="00F4784E" w:rsidRPr="00B433C9" w:rsidRDefault="00F4784E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mk-MK"/>
        </w:rPr>
        <w:lastRenderedPageBreak/>
        <w:t>Правила за преференцијално и непреференцијално потекло на добра</w:t>
      </w:r>
      <w:r w:rsidR="00065B37">
        <w:rPr>
          <w:rFonts w:ascii="Arial" w:hAnsi="Arial" w:cs="Arial"/>
          <w:lang w:val="mk-MK"/>
        </w:rPr>
        <w:t>та</w:t>
      </w:r>
      <w:r>
        <w:rPr>
          <w:rFonts w:ascii="Arial" w:hAnsi="Arial" w:cs="Arial"/>
          <w:lang w:val="mk-MK"/>
        </w:rPr>
        <w:t xml:space="preserve"> – практични искуства, новости и важни насоки</w:t>
      </w:r>
    </w:p>
    <w:p w:rsidR="00B914C4" w:rsidRDefault="00B914C4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7405"/>
      </w:tblGrid>
      <w:tr w:rsidR="00F4784E" w:rsidRPr="00E86FC9" w:rsidTr="00B914C4">
        <w:trPr>
          <w:trHeight w:val="3220"/>
        </w:trPr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3D69FB1" wp14:editId="4BB9094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76200</wp:posOffset>
                  </wp:positionV>
                  <wp:extent cx="1638300" cy="1896110"/>
                  <wp:effectExtent l="0" t="0" r="0" b="8890"/>
                  <wp:wrapTopAndBottom/>
                  <wp:docPr id="1" name="Picture 1" descr="https://finance.gov.mk/wp-content/uploads/2016/07/Kiril_Minoski_-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nance.gov.mk/wp-content/uploads/2016/07/Kiril_Minoski_-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6" r="30896"/>
                          <a:stretch/>
                        </pic:blipFill>
                        <pic:spPr bwMode="auto">
                          <a:xfrm>
                            <a:off x="0" y="0"/>
                            <a:ext cx="163830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д-р </w:t>
            </w:r>
            <w:r w:rsidRPr="00B433C9">
              <w:rPr>
                <w:rFonts w:ascii="Arial" w:hAnsi="Arial" w:cs="Arial"/>
                <w:b/>
                <w:lang w:val="mk-MK"/>
              </w:rPr>
              <w:t xml:space="preserve">Кирил Миноски </w:t>
            </w:r>
            <w:r w:rsidRPr="00FA034A">
              <w:rPr>
                <w:rFonts w:ascii="Arial" w:hAnsi="Arial" w:cs="Arial"/>
                <w:lang w:val="mk-MK"/>
              </w:rPr>
              <w:t>има 25 години професионално</w:t>
            </w:r>
            <w:r>
              <w:rPr>
                <w:rFonts w:ascii="Arial" w:hAnsi="Arial" w:cs="Arial"/>
                <w:lang w:val="mk-MK"/>
              </w:rPr>
              <w:t xml:space="preserve"> меѓународно</w:t>
            </w:r>
            <w:r w:rsidRPr="00FA034A">
              <w:rPr>
                <w:rFonts w:ascii="Arial" w:hAnsi="Arial" w:cs="Arial"/>
                <w:lang w:val="mk-MK"/>
              </w:rPr>
              <w:t xml:space="preserve"> искуство во развој</w:t>
            </w:r>
            <w:r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 на приватниот сектор, финансии</w:t>
            </w:r>
            <w:r>
              <w:rPr>
                <w:rFonts w:ascii="Arial" w:hAnsi="Arial" w:cs="Arial"/>
                <w:lang w:val="mk-MK"/>
              </w:rPr>
              <w:t>те</w:t>
            </w:r>
            <w:r w:rsidRPr="00FA034A">
              <w:rPr>
                <w:rFonts w:ascii="Arial" w:hAnsi="Arial" w:cs="Arial"/>
                <w:lang w:val="mk-MK"/>
              </w:rPr>
              <w:t xml:space="preserve">,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управување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со проекти, институционал</w:t>
            </w:r>
            <w:r>
              <w:rPr>
                <w:rFonts w:ascii="Arial" w:hAnsi="Arial" w:cs="Arial"/>
                <w:lang w:val="mk-MK"/>
              </w:rPr>
              <w:t>ниот</w:t>
            </w:r>
            <w:r w:rsidRPr="00FA034A">
              <w:rPr>
                <w:rFonts w:ascii="Arial" w:hAnsi="Arial" w:cs="Arial"/>
                <w:lang w:val="mk-MK"/>
              </w:rPr>
              <w:t xml:space="preserve"> развој и</w:t>
            </w:r>
            <w:r>
              <w:rPr>
                <w:rFonts w:ascii="Arial" w:hAnsi="Arial" w:cs="Arial"/>
                <w:lang w:val="mk-MK"/>
              </w:rPr>
              <w:t xml:space="preserve"> во</w:t>
            </w:r>
            <w:r w:rsidRPr="00FA034A">
              <w:rPr>
                <w:rFonts w:ascii="Arial" w:hAnsi="Arial" w:cs="Arial"/>
                <w:lang w:val="mk-MK"/>
              </w:rPr>
              <w:t xml:space="preserve"> креирање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политики, работејќи на високи извршни позиции во приватниот и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 xml:space="preserve">јавниот сектор. Тој има работено 13,5 години </w:t>
            </w:r>
            <w:r w:rsidR="009D0637">
              <w:rPr>
                <w:rFonts w:ascii="Arial" w:hAnsi="Arial" w:cs="Arial"/>
                <w:lang w:val="mk-MK"/>
              </w:rPr>
              <w:t>во</w:t>
            </w:r>
            <w:r w:rsidRPr="00FA034A">
              <w:rPr>
                <w:rFonts w:ascii="Arial" w:hAnsi="Arial" w:cs="Arial"/>
                <w:lang w:val="mk-MK"/>
              </w:rPr>
              <w:t xml:space="preserve"> една од водечките светски консултантски компании Booz Allen Hamilton на проекти за развој на приватниот сектор,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конкурентност,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подготовка и промоција на извозот,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зајакнување на банкарскиот сектор,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реформи на пазарот на трудот и </w:t>
            </w:r>
            <w:r>
              <w:rPr>
                <w:rFonts w:ascii="Arial" w:hAnsi="Arial" w:cs="Arial"/>
                <w:lang w:val="mk-MK"/>
              </w:rPr>
              <w:t>за воведување</w:t>
            </w:r>
            <w:r w:rsidRPr="00FA034A">
              <w:rPr>
                <w:rFonts w:ascii="Arial" w:hAnsi="Arial" w:cs="Arial"/>
                <w:lang w:val="mk-MK"/>
              </w:rPr>
              <w:t xml:space="preserve"> проекти за дигитализација на јавниот сектор. Во јавниот сектор тој беше министер за финансии, директор на Управата за јавни приходи, како и директор на Државниот пазарен инспекторат. Како консултант на ЕБРД и на многу други меѓународни проекти финансирани од УСАИД, GIZ и </w:t>
            </w:r>
            <w:r>
              <w:rPr>
                <w:rFonts w:ascii="Arial" w:hAnsi="Arial" w:cs="Arial"/>
                <w:lang w:val="mk-MK"/>
              </w:rPr>
              <w:t xml:space="preserve">од </w:t>
            </w:r>
            <w:r w:rsidRPr="00FA034A">
              <w:rPr>
                <w:rFonts w:ascii="Arial" w:hAnsi="Arial" w:cs="Arial"/>
                <w:lang w:val="mk-MK"/>
              </w:rPr>
              <w:t>други меѓународни организации, тој учествуваше во зајакнување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на МСП и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координација</w:t>
            </w:r>
            <w:r>
              <w:rPr>
                <w:rFonts w:ascii="Arial" w:hAnsi="Arial" w:cs="Arial"/>
                <w:lang w:val="mk-MK"/>
              </w:rPr>
              <w:t>та</w:t>
            </w:r>
            <w:r w:rsidRPr="00FA034A">
              <w:rPr>
                <w:rFonts w:ascii="Arial" w:hAnsi="Arial" w:cs="Arial"/>
                <w:lang w:val="mk-MK"/>
              </w:rPr>
              <w:t xml:space="preserve"> на донаторски иницијативи за промоција на извоз</w:t>
            </w:r>
            <w:r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. </w:t>
            </w:r>
          </w:p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F4784E" w:rsidRPr="00E86FC9" w:rsidTr="00B914C4">
        <w:trPr>
          <w:trHeight w:val="3220"/>
        </w:trPr>
        <w:tc>
          <w:tcPr>
            <w:tcW w:w="2699" w:type="dxa"/>
          </w:tcPr>
          <w:p w:rsidR="00F4784E" w:rsidRDefault="00287440" w:rsidP="00F4784E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28775" cy="2171170"/>
                  <wp:effectExtent l="0" t="0" r="0" b="635"/>
                  <wp:docPr id="2" name="Picture 2" descr="C:\Users\mihajlo\AppData\Local\Microsoft\Windows\INetCache\Content.Word\Eva Zontar 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ajlo\AppData\Local\Microsoft\Windows\INetCache\Content.Word\Eva Zontar 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60" cy="217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</w:tcPr>
          <w:p w:rsidR="00943AD1" w:rsidRPr="00326B98" w:rsidRDefault="00326B98" w:rsidP="00943AD1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м-р </w:t>
            </w:r>
            <w:r w:rsidR="00943AD1" w:rsidRPr="00943AD1">
              <w:rPr>
                <w:rFonts w:ascii="Arial" w:hAnsi="Arial" w:cs="Arial"/>
                <w:b/>
                <w:lang w:val="mk-MK"/>
              </w:rPr>
              <w:t xml:space="preserve">Ева Жонтар </w:t>
            </w:r>
            <w:r w:rsidR="00943AD1" w:rsidRPr="00326B98">
              <w:rPr>
                <w:rFonts w:ascii="Arial" w:hAnsi="Arial" w:cs="Arial"/>
                <w:lang w:val="mk-MK"/>
              </w:rPr>
              <w:t>е експерт за царински постапки</w:t>
            </w:r>
            <w:r w:rsidR="00DE315F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</w:t>
            </w:r>
            <w:r w:rsidR="004E7410" w:rsidRPr="00326B98">
              <w:rPr>
                <w:rFonts w:ascii="Arial" w:hAnsi="Arial" w:cs="Arial"/>
                <w:lang w:val="mk-MK"/>
              </w:rPr>
              <w:t xml:space="preserve">со богато практично искуство во областа на </w:t>
            </w:r>
            <w:r w:rsidR="00943AD1" w:rsidRPr="00326B98">
              <w:rPr>
                <w:rFonts w:ascii="Arial" w:hAnsi="Arial" w:cs="Arial"/>
                <w:lang w:val="mk-MK"/>
              </w:rPr>
              <w:t>извозна</w:t>
            </w:r>
            <w:r w:rsidR="00DE315F">
              <w:rPr>
                <w:rFonts w:ascii="Arial" w:hAnsi="Arial" w:cs="Arial"/>
                <w:lang w:val="mk-MK"/>
              </w:rPr>
              <w:t>та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документација</w:t>
            </w:r>
            <w:r w:rsidR="004E7410" w:rsidRPr="00326B98">
              <w:rPr>
                <w:rFonts w:ascii="Arial" w:hAnsi="Arial" w:cs="Arial"/>
                <w:lang w:val="mk-MK"/>
              </w:rPr>
              <w:t>. Како директор на</w:t>
            </w:r>
            <w:r w:rsidRPr="00326B98">
              <w:rPr>
                <w:rFonts w:ascii="Arial" w:hAnsi="Arial" w:cs="Arial"/>
                <w:lang w:val="mk-MK"/>
              </w:rPr>
              <w:t xml:space="preserve"> Одделот за јавни документи при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Трговско-индустриската комора на Словенија</w:t>
            </w:r>
            <w:r w:rsidRPr="00326B98">
              <w:rPr>
                <w:rFonts w:ascii="Arial" w:hAnsi="Arial" w:cs="Arial"/>
                <w:lang w:val="mk-MK"/>
              </w:rPr>
              <w:t xml:space="preserve">, Ева прави постојан мониторинг на </w:t>
            </w:r>
            <w:r w:rsidR="00943AD1" w:rsidRPr="00326B98">
              <w:rPr>
                <w:rFonts w:ascii="Arial" w:hAnsi="Arial" w:cs="Arial"/>
                <w:lang w:val="mk-MK"/>
              </w:rPr>
              <w:t>клучните области</w:t>
            </w:r>
            <w:r w:rsidR="00DE315F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како што се правилата за потекло</w:t>
            </w:r>
            <w:r w:rsidR="008761C2">
              <w:rPr>
                <w:rFonts w:ascii="Arial" w:hAnsi="Arial" w:cs="Arial"/>
                <w:lang w:val="mk-MK"/>
              </w:rPr>
              <w:t>то</w:t>
            </w:r>
            <w:r w:rsidR="00943AD1" w:rsidRPr="00326B98">
              <w:rPr>
                <w:rFonts w:ascii="Arial" w:hAnsi="Arial" w:cs="Arial"/>
                <w:lang w:val="mk-MK"/>
              </w:rPr>
              <w:t>, привремениот извоз со АТА</w:t>
            </w:r>
            <w:r w:rsidR="00DE315F">
              <w:rPr>
                <w:rFonts w:ascii="Arial" w:hAnsi="Arial" w:cs="Arial"/>
                <w:lang w:val="mk-MK"/>
              </w:rPr>
              <w:t>-</w:t>
            </w:r>
            <w:r w:rsidR="00943AD1" w:rsidRPr="00326B98">
              <w:rPr>
                <w:rFonts w:ascii="Arial" w:hAnsi="Arial" w:cs="Arial"/>
                <w:lang w:val="mk-MK"/>
              </w:rPr>
              <w:t>карнети</w:t>
            </w:r>
            <w:r w:rsidR="008761C2">
              <w:rPr>
                <w:rFonts w:ascii="Arial" w:hAnsi="Arial" w:cs="Arial"/>
                <w:lang w:val="mk-MK"/>
              </w:rPr>
              <w:t xml:space="preserve"> и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издавањето лиценци</w:t>
            </w:r>
            <w:r w:rsidR="008761C2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дозволи за меѓународен патен транспорт и други документи кои ја придружуваат стоката за извоз.</w:t>
            </w:r>
            <w:r w:rsidRPr="00326B98">
              <w:rPr>
                <w:rFonts w:ascii="Arial" w:hAnsi="Arial" w:cs="Arial"/>
                <w:lang w:val="mk-MK"/>
              </w:rPr>
              <w:t xml:space="preserve"> 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Покрај </w:t>
            </w:r>
            <w:r w:rsidR="000526C2">
              <w:rPr>
                <w:rFonts w:ascii="Arial" w:hAnsi="Arial" w:cs="Arial"/>
                <w:lang w:val="mk-MK"/>
              </w:rPr>
              <w:t>тоа што управува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со </w:t>
            </w:r>
            <w:r w:rsidR="00E56A4A">
              <w:rPr>
                <w:rFonts w:ascii="Arial" w:hAnsi="Arial" w:cs="Arial"/>
                <w:lang w:val="mk-MK"/>
              </w:rPr>
              <w:t>О</w:t>
            </w:r>
            <w:r w:rsidR="00943AD1" w:rsidRPr="00326B98">
              <w:rPr>
                <w:rFonts w:ascii="Arial" w:hAnsi="Arial" w:cs="Arial"/>
                <w:lang w:val="mk-MK"/>
              </w:rPr>
              <w:t>дделот, таа ги советува компаниите за решавање на сложените предизвици во меѓународниот бизнис, објавува статии во стручни списанија и редовно одржува предавања на професионални семинари и во компании.</w:t>
            </w:r>
          </w:p>
          <w:p w:rsidR="00943AD1" w:rsidRPr="00326B98" w:rsidRDefault="00943AD1" w:rsidP="00943AD1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</w:p>
          <w:p w:rsidR="00F4784E" w:rsidRDefault="00943AD1" w:rsidP="00326B98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326B98">
              <w:rPr>
                <w:rFonts w:ascii="Arial" w:hAnsi="Arial" w:cs="Arial"/>
                <w:lang w:val="mk-MK"/>
              </w:rPr>
              <w:t xml:space="preserve">На меѓународната сцена таа е активен член на ICC WCF ATA Carnet Administrative Committee (ATAC), World ATA Carnet Council (WATAC) и </w:t>
            </w:r>
            <w:r w:rsidR="00E56A4A">
              <w:rPr>
                <w:rFonts w:ascii="Arial" w:hAnsi="Arial" w:cs="Arial"/>
                <w:lang w:val="mk-MK"/>
              </w:rPr>
              <w:t xml:space="preserve">на </w:t>
            </w:r>
            <w:r w:rsidRPr="00326B98">
              <w:rPr>
                <w:rFonts w:ascii="Arial" w:hAnsi="Arial" w:cs="Arial"/>
                <w:lang w:val="mk-MK"/>
              </w:rPr>
              <w:t xml:space="preserve">Меѓународниот совет за сертификат за потекло при Меѓународната стопанска комора и </w:t>
            </w:r>
            <w:r w:rsidR="000526C2">
              <w:rPr>
                <w:rFonts w:ascii="Arial" w:hAnsi="Arial" w:cs="Arial"/>
                <w:lang w:val="mk-MK"/>
              </w:rPr>
              <w:t>Ц</w:t>
            </w:r>
            <w:r w:rsidRPr="00326B98">
              <w:rPr>
                <w:rFonts w:ascii="Arial" w:hAnsi="Arial" w:cs="Arial"/>
                <w:lang w:val="mk-MK"/>
              </w:rPr>
              <w:t>аринскиот комитет во Eurochambres.</w:t>
            </w:r>
            <w:r w:rsidR="00326B98" w:rsidRPr="00326B98">
              <w:rPr>
                <w:rFonts w:ascii="Arial" w:hAnsi="Arial" w:cs="Arial"/>
                <w:lang w:val="mk-MK"/>
              </w:rPr>
              <w:t xml:space="preserve"> </w:t>
            </w:r>
            <w:r w:rsidRPr="00326B98">
              <w:rPr>
                <w:rFonts w:ascii="Arial" w:hAnsi="Arial" w:cs="Arial"/>
                <w:lang w:val="mk-MK"/>
              </w:rPr>
              <w:t>Ева е магистер по меѓународна економија и има завршено национална о</w:t>
            </w:r>
            <w:r w:rsidR="00B914C4">
              <w:rPr>
                <w:rFonts w:ascii="Arial" w:hAnsi="Arial" w:cs="Arial"/>
                <w:lang w:val="mk-MK"/>
              </w:rPr>
              <w:t>бука за царинско законодавство.</w:t>
            </w:r>
          </w:p>
          <w:p w:rsidR="00B914C4" w:rsidRPr="00E86FC9" w:rsidRDefault="00B914C4" w:rsidP="00326B98">
            <w:pPr>
              <w:pStyle w:val="NoSpacing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</w:tr>
      <w:tr w:rsidR="00F4784E" w:rsidRPr="00E86FC9" w:rsidTr="00B914C4"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6BAB574D" wp14:editId="27412819">
                  <wp:simplePos x="0" y="0"/>
                  <wp:positionH relativeFrom="margin">
                    <wp:posOffset>72390</wp:posOffset>
                  </wp:positionH>
                  <wp:positionV relativeFrom="paragraph">
                    <wp:posOffset>20955</wp:posOffset>
                  </wp:positionV>
                  <wp:extent cx="1409700" cy="219329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jce Vasilev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03" b="5605"/>
                          <a:stretch/>
                        </pic:blipFill>
                        <pic:spPr bwMode="auto">
                          <a:xfrm>
                            <a:off x="0" y="0"/>
                            <a:ext cx="1409700" cy="219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Pr="006730A1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Стојче Василев</w:t>
            </w:r>
            <w:r w:rsidRPr="004843DF">
              <w:rPr>
                <w:rFonts w:ascii="Arial" w:hAnsi="Arial" w:cs="Arial"/>
                <w:lang w:val="mk-MK"/>
              </w:rPr>
              <w:t>,</w:t>
            </w:r>
            <w:r w:rsidRPr="00E86FC9">
              <w:rPr>
                <w:lang w:val="ru-RU"/>
              </w:rPr>
              <w:t xml:space="preserve"> </w:t>
            </w:r>
            <w:r w:rsidRPr="009464CF">
              <w:rPr>
                <w:rFonts w:ascii="Arial" w:hAnsi="Arial" w:cs="Arial"/>
                <w:lang w:val="mk-MK"/>
              </w:rPr>
              <w:t xml:space="preserve">дипломиран правник и консултант за царински формалности. Моментално </w:t>
            </w:r>
            <w:r>
              <w:rPr>
                <w:rFonts w:ascii="Arial" w:hAnsi="Arial" w:cs="Arial"/>
                <w:lang w:val="mk-MK"/>
              </w:rPr>
              <w:t>е</w:t>
            </w:r>
            <w:r w:rsidRPr="009464CF">
              <w:rPr>
                <w:rFonts w:ascii="Arial" w:hAnsi="Arial" w:cs="Arial"/>
                <w:lang w:val="mk-MK"/>
              </w:rPr>
              <w:t xml:space="preserve"> ангажиран на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r w:rsidRPr="009464CF">
              <w:rPr>
                <w:rFonts w:ascii="Arial" w:hAnsi="Arial" w:cs="Arial"/>
                <w:lang w:val="mk-MK"/>
              </w:rPr>
              <w:t>роект на Светска банка за олеснување на транспорт</w:t>
            </w:r>
            <w:r w:rsidR="00B2111E">
              <w:rPr>
                <w:rFonts w:ascii="Arial" w:hAnsi="Arial" w:cs="Arial"/>
                <w:lang w:val="mk-MK"/>
              </w:rPr>
              <w:t>от</w:t>
            </w:r>
            <w:r w:rsidRPr="009464CF">
              <w:rPr>
                <w:rFonts w:ascii="Arial" w:hAnsi="Arial" w:cs="Arial"/>
                <w:lang w:val="mk-MK"/>
              </w:rPr>
              <w:t xml:space="preserve"> и трговија</w:t>
            </w:r>
            <w:r w:rsidR="00B2111E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на Западен Балкан во компонента</w:t>
            </w:r>
            <w:r w:rsidR="009D5EA8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за </w:t>
            </w:r>
            <w:r w:rsidR="00E56A4A">
              <w:rPr>
                <w:rFonts w:ascii="Arial" w:hAnsi="Arial" w:cs="Arial"/>
                <w:lang w:val="mk-MK"/>
              </w:rPr>
              <w:t>е</w:t>
            </w:r>
            <w:r w:rsidRPr="009464CF">
              <w:rPr>
                <w:rFonts w:ascii="Arial" w:hAnsi="Arial" w:cs="Arial"/>
                <w:lang w:val="mk-MK"/>
              </w:rPr>
              <w:t xml:space="preserve">дношалтерски систем </w:t>
            </w:r>
            <w:r w:rsidR="00E56A4A">
              <w:rPr>
                <w:rFonts w:ascii="Arial" w:hAnsi="Arial" w:cs="Arial"/>
                <w:lang w:val="mk-MK"/>
              </w:rPr>
              <w:t>–</w:t>
            </w:r>
            <w:r w:rsidRPr="009464CF">
              <w:rPr>
                <w:rFonts w:ascii="Arial" w:hAnsi="Arial" w:cs="Arial"/>
                <w:lang w:val="mk-MK"/>
              </w:rPr>
              <w:t xml:space="preserve"> National Single Window</w:t>
            </w:r>
            <w:r w:rsidR="00E56A4A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и </w:t>
            </w:r>
            <w:r w:rsidR="009D5EA8">
              <w:rPr>
                <w:rFonts w:ascii="Arial" w:hAnsi="Arial" w:cs="Arial"/>
                <w:lang w:val="mk-MK"/>
              </w:rPr>
              <w:t xml:space="preserve">во </w:t>
            </w:r>
            <w:r w:rsidRPr="009464CF">
              <w:rPr>
                <w:rFonts w:ascii="Arial" w:hAnsi="Arial" w:cs="Arial"/>
                <w:lang w:val="mk-MK"/>
              </w:rPr>
              <w:t>компонента</w:t>
            </w:r>
            <w:r w:rsidR="009D5EA8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на ЦЕФТА ДП5 и ДП6 за </w:t>
            </w:r>
            <w:r w:rsidR="00E56A4A">
              <w:rPr>
                <w:rFonts w:ascii="Arial" w:hAnsi="Arial" w:cs="Arial"/>
                <w:lang w:val="mk-MK"/>
              </w:rPr>
              <w:t>о</w:t>
            </w:r>
            <w:r w:rsidRPr="009464CF">
              <w:rPr>
                <w:rFonts w:ascii="Arial" w:hAnsi="Arial" w:cs="Arial"/>
                <w:lang w:val="mk-MK"/>
              </w:rPr>
              <w:t>властен економски оператор</w:t>
            </w:r>
            <w:r w:rsidR="009D5EA8">
              <w:rPr>
                <w:rFonts w:ascii="Arial" w:hAnsi="Arial" w:cs="Arial"/>
                <w:lang w:val="mk-MK"/>
              </w:rPr>
              <w:t>,</w:t>
            </w:r>
            <w:r w:rsidRPr="009464CF">
              <w:rPr>
                <w:rFonts w:ascii="Arial" w:hAnsi="Arial" w:cs="Arial"/>
                <w:lang w:val="mk-MK"/>
              </w:rPr>
              <w:t xml:space="preserve"> </w:t>
            </w:r>
            <w:r w:rsidR="009D5EA8">
              <w:rPr>
                <w:rFonts w:ascii="Arial" w:hAnsi="Arial" w:cs="Arial"/>
                <w:lang w:val="mk-MK"/>
              </w:rPr>
              <w:t xml:space="preserve">за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r w:rsidRPr="009464CF">
              <w:rPr>
                <w:rFonts w:ascii="Arial" w:hAnsi="Arial" w:cs="Arial"/>
                <w:lang w:val="mk-MK"/>
              </w:rPr>
              <w:t>реносливост на социјалните права и</w:t>
            </w:r>
            <w:r w:rsidR="00E56A4A">
              <w:rPr>
                <w:rFonts w:ascii="Arial" w:hAnsi="Arial" w:cs="Arial"/>
                <w:lang w:val="mk-MK"/>
              </w:rPr>
              <w:t xml:space="preserve"> за</w:t>
            </w:r>
            <w:r w:rsidRPr="009464CF">
              <w:rPr>
                <w:rFonts w:ascii="Arial" w:hAnsi="Arial" w:cs="Arial"/>
                <w:lang w:val="mk-MK"/>
              </w:rPr>
              <w:t xml:space="preserve"> отстранување на дозволите за работа. Поседува </w:t>
            </w:r>
            <w:r>
              <w:rPr>
                <w:rFonts w:ascii="Arial" w:hAnsi="Arial" w:cs="Arial"/>
                <w:lang w:val="mk-MK"/>
              </w:rPr>
              <w:t>повеќе од 30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r>
              <w:rPr>
                <w:rFonts w:ascii="Arial" w:hAnsi="Arial" w:cs="Arial"/>
                <w:lang w:val="mk-MK"/>
              </w:rPr>
              <w:t>годишно</w:t>
            </w:r>
            <w:r w:rsidRPr="009464CF">
              <w:rPr>
                <w:rFonts w:ascii="Arial" w:hAnsi="Arial" w:cs="Arial"/>
                <w:lang w:val="mk-MK"/>
              </w:rPr>
              <w:t xml:space="preserve"> искуство </w:t>
            </w:r>
            <w:r w:rsidR="00E56A4A">
              <w:rPr>
                <w:rFonts w:ascii="Arial" w:hAnsi="Arial" w:cs="Arial"/>
                <w:lang w:val="mk-MK"/>
              </w:rPr>
              <w:t>добиено</w:t>
            </w:r>
            <w:r w:rsidRPr="009464CF">
              <w:rPr>
                <w:rFonts w:ascii="Arial" w:hAnsi="Arial" w:cs="Arial"/>
                <w:lang w:val="mk-MK"/>
              </w:rPr>
              <w:t xml:space="preserve"> со ангажмани во Царинската управа и во шпедитерски компании</w:t>
            </w:r>
            <w:r w:rsidR="009D5EA8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Фершпед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9464CF">
              <w:rPr>
                <w:rFonts w:ascii="Arial" w:hAnsi="Arial" w:cs="Arial"/>
                <w:lang w:val="mk-MK"/>
              </w:rPr>
              <w:t xml:space="preserve">,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Соаре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9464CF">
              <w:rPr>
                <w:rFonts w:ascii="Arial" w:hAnsi="Arial" w:cs="Arial"/>
                <w:lang w:val="mk-MK"/>
              </w:rPr>
              <w:t xml:space="preserve">,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 xml:space="preserve">Боми 10 </w:t>
            </w:r>
            <w:r w:rsidR="00E56A4A">
              <w:rPr>
                <w:rFonts w:ascii="Arial" w:hAnsi="Arial" w:cs="Arial"/>
                <w:lang w:val="mk-MK"/>
              </w:rPr>
              <w:t>л</w:t>
            </w:r>
            <w:r w:rsidRPr="009464CF">
              <w:rPr>
                <w:rFonts w:ascii="Arial" w:hAnsi="Arial" w:cs="Arial"/>
                <w:lang w:val="mk-MK"/>
              </w:rPr>
              <w:t>огистик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="009D5EA8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како раководител на царински и </w:t>
            </w:r>
            <w:r w:rsidR="009D5EA8">
              <w:rPr>
                <w:rFonts w:ascii="Arial" w:hAnsi="Arial" w:cs="Arial"/>
                <w:lang w:val="mk-MK"/>
              </w:rPr>
              <w:t xml:space="preserve">на </w:t>
            </w:r>
            <w:r w:rsidRPr="009464CF">
              <w:rPr>
                <w:rFonts w:ascii="Arial" w:hAnsi="Arial" w:cs="Arial"/>
                <w:lang w:val="mk-MK"/>
              </w:rPr>
              <w:t xml:space="preserve">логистички сектори. Преку семејната компанија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Бивест</w:t>
            </w:r>
            <w:r w:rsidR="00E56A4A">
              <w:rPr>
                <w:rFonts w:ascii="Arial" w:hAnsi="Arial" w:cs="Arial"/>
                <w:lang w:val="mk-MK"/>
              </w:rPr>
              <w:t>“ е</w:t>
            </w:r>
            <w:r w:rsidRPr="009464CF">
              <w:rPr>
                <w:rFonts w:ascii="Arial" w:hAnsi="Arial" w:cs="Arial"/>
                <w:lang w:val="mk-MK"/>
              </w:rPr>
              <w:t xml:space="preserve"> вклучен во едукација на царински застапници за завршување испит за царинско застапување во Царинска</w:t>
            </w:r>
            <w:r w:rsidR="00C96050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управа и во проекти за дуално образование и едукација за вработување ученици и студенти.</w:t>
            </w:r>
          </w:p>
        </w:tc>
      </w:tr>
      <w:tr w:rsidR="00F4784E" w:rsidRPr="00E86FC9" w:rsidTr="00B914C4"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9C4D3CD" wp14:editId="3EFE4F0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134620</wp:posOffset>
                  </wp:positionV>
                  <wp:extent cx="1425575" cy="1734820"/>
                  <wp:effectExtent l="0" t="0" r="3175" b="0"/>
                  <wp:wrapTopAndBottom/>
                  <wp:docPr id="1987671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71751" name="Picture 198767175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3" r="45510"/>
                          <a:stretch/>
                        </pic:blipFill>
                        <pic:spPr bwMode="auto">
                          <a:xfrm>
                            <a:off x="0" y="0"/>
                            <a:ext cx="1425575" cy="173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Pr="007D28B8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E86FC9">
              <w:rPr>
                <w:rFonts w:ascii="Arial" w:hAnsi="Arial" w:cs="Arial"/>
                <w:b/>
                <w:lang w:val="ru-RU"/>
              </w:rPr>
              <w:br/>
              <w:t xml:space="preserve">Златко Бисковски, </w:t>
            </w:r>
            <w:r w:rsidRPr="0029724E">
              <w:rPr>
                <w:rFonts w:ascii="Arial" w:hAnsi="Arial" w:cs="Arial"/>
                <w:lang w:val="mk-MK"/>
              </w:rPr>
              <w:t>л</w:t>
            </w:r>
            <w:r w:rsidRPr="00E86FC9">
              <w:rPr>
                <w:rFonts w:ascii="Arial" w:hAnsi="Arial" w:cs="Arial"/>
                <w:lang w:val="ru-RU"/>
              </w:rPr>
              <w:t xml:space="preserve">иценциран застапник за застапување во </w:t>
            </w:r>
            <w:r w:rsidR="007D28B8">
              <w:rPr>
                <w:rFonts w:ascii="Arial" w:hAnsi="Arial" w:cs="Arial"/>
                <w:lang w:val="mk-MK"/>
              </w:rPr>
              <w:t>ц</w:t>
            </w:r>
            <w:r w:rsidRPr="00E86FC9">
              <w:rPr>
                <w:rFonts w:ascii="Arial" w:hAnsi="Arial" w:cs="Arial"/>
                <w:lang w:val="ru-RU"/>
              </w:rPr>
              <w:t>арински постапки</w:t>
            </w:r>
            <w:r w:rsidR="00E56A4A">
              <w:rPr>
                <w:rFonts w:ascii="Arial" w:hAnsi="Arial" w:cs="Arial"/>
                <w:lang w:val="mk-MK"/>
              </w:rPr>
              <w:t xml:space="preserve"> </w:t>
            </w:r>
            <w:r w:rsidR="00E56A4A" w:rsidRPr="00E86FC9">
              <w:rPr>
                <w:rFonts w:ascii="Arial" w:hAnsi="Arial" w:cs="Arial"/>
                <w:lang w:val="ru-RU"/>
              </w:rPr>
              <w:t>–</w:t>
            </w:r>
            <w:r w:rsidR="00E56A4A">
              <w:rPr>
                <w:rFonts w:ascii="Arial" w:hAnsi="Arial" w:cs="Arial"/>
                <w:lang w:val="mk-MK"/>
              </w:rPr>
              <w:t xml:space="preserve"> ш</w:t>
            </w:r>
            <w:r w:rsidRPr="00E86FC9">
              <w:rPr>
                <w:rFonts w:ascii="Arial" w:hAnsi="Arial" w:cs="Arial"/>
                <w:lang w:val="ru-RU"/>
              </w:rPr>
              <w:t>педитер</w:t>
            </w:r>
            <w:r w:rsidR="007D28B8">
              <w:rPr>
                <w:rFonts w:ascii="Arial" w:hAnsi="Arial" w:cs="Arial"/>
                <w:lang w:val="mk-MK"/>
              </w:rPr>
              <w:t xml:space="preserve"> –</w:t>
            </w:r>
            <w:r>
              <w:rPr>
                <w:rFonts w:ascii="Arial" w:hAnsi="Arial" w:cs="Arial"/>
                <w:lang w:val="mk-MK"/>
              </w:rPr>
              <w:t xml:space="preserve"> со повеќе од</w:t>
            </w:r>
            <w:r w:rsidRPr="00E86FC9">
              <w:rPr>
                <w:rFonts w:ascii="Arial" w:hAnsi="Arial" w:cs="Arial"/>
                <w:lang w:val="ru-RU"/>
              </w:rPr>
              <w:t xml:space="preserve"> 28 години</w:t>
            </w:r>
            <w:r>
              <w:rPr>
                <w:rFonts w:ascii="Arial" w:hAnsi="Arial" w:cs="Arial"/>
                <w:lang w:val="mk-MK"/>
              </w:rPr>
              <w:t xml:space="preserve"> работно искуство во областа на шпедитерското работење. Бисковски е заменик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r>
              <w:rPr>
                <w:rFonts w:ascii="Arial" w:hAnsi="Arial" w:cs="Arial"/>
                <w:lang w:val="mk-MK"/>
              </w:rPr>
              <w:t xml:space="preserve">директор </w:t>
            </w:r>
            <w:r w:rsidR="007D28B8">
              <w:rPr>
                <w:rFonts w:ascii="Arial" w:hAnsi="Arial" w:cs="Arial"/>
                <w:lang w:val="mk-MK"/>
              </w:rPr>
              <w:t>на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7D28B8">
              <w:rPr>
                <w:rFonts w:ascii="Arial" w:hAnsi="Arial" w:cs="Arial"/>
                <w:lang w:val="mk-MK"/>
              </w:rPr>
              <w:t>Ш</w:t>
            </w:r>
            <w:r>
              <w:rPr>
                <w:rFonts w:ascii="Arial" w:hAnsi="Arial" w:cs="Arial"/>
                <w:lang w:val="mk-MK"/>
              </w:rPr>
              <w:t xml:space="preserve">педиција во компанијата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E86FC9">
              <w:rPr>
                <w:rFonts w:ascii="Arial" w:hAnsi="Arial" w:cs="Arial"/>
                <w:lang w:val="ru-RU"/>
              </w:rPr>
              <w:t xml:space="preserve">Дени </w:t>
            </w:r>
            <w:r w:rsidR="00E56A4A">
              <w:rPr>
                <w:rFonts w:ascii="Arial" w:hAnsi="Arial" w:cs="Arial"/>
                <w:lang w:val="mk-MK"/>
              </w:rPr>
              <w:t>и</w:t>
            </w:r>
            <w:r w:rsidRPr="00E86FC9">
              <w:rPr>
                <w:rFonts w:ascii="Arial" w:hAnsi="Arial" w:cs="Arial"/>
                <w:lang w:val="ru-RU"/>
              </w:rPr>
              <w:t>нтернационал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E86FC9">
              <w:rPr>
                <w:rFonts w:ascii="Arial" w:hAnsi="Arial" w:cs="Arial"/>
                <w:lang w:val="ru-RU"/>
              </w:rPr>
              <w:t xml:space="preserve"> Скопје, </w:t>
            </w:r>
            <w:r>
              <w:rPr>
                <w:rFonts w:ascii="Arial" w:hAnsi="Arial" w:cs="Arial"/>
                <w:lang w:val="mk-MK"/>
              </w:rPr>
              <w:t xml:space="preserve">каде </w:t>
            </w:r>
            <w:r w:rsidR="00E56A4A">
              <w:rPr>
                <w:rFonts w:ascii="Arial" w:hAnsi="Arial" w:cs="Arial"/>
                <w:lang w:val="mk-MK"/>
              </w:rPr>
              <w:t xml:space="preserve">што </w:t>
            </w:r>
            <w:r>
              <w:rPr>
                <w:rFonts w:ascii="Arial" w:hAnsi="Arial" w:cs="Arial"/>
                <w:lang w:val="mk-MK"/>
              </w:rPr>
              <w:t>во изминати</w:t>
            </w:r>
            <w:r w:rsidR="00E56A4A">
              <w:rPr>
                <w:rFonts w:ascii="Arial" w:hAnsi="Arial" w:cs="Arial"/>
                <w:lang w:val="mk-MK"/>
              </w:rPr>
              <w:t>в</w:t>
            </w:r>
            <w:r>
              <w:rPr>
                <w:rFonts w:ascii="Arial" w:hAnsi="Arial" w:cs="Arial"/>
                <w:lang w:val="mk-MK"/>
              </w:rPr>
              <w:t>е 14 години ја гради својата кариера преку градење експертиза во обезбедување</w:t>
            </w:r>
            <w:r w:rsidR="00E56A4A">
              <w:rPr>
                <w:rFonts w:ascii="Arial" w:hAnsi="Arial" w:cs="Arial"/>
                <w:lang w:val="mk-MK"/>
              </w:rPr>
              <w:t>то</w:t>
            </w:r>
            <w:r>
              <w:rPr>
                <w:rFonts w:ascii="Arial" w:hAnsi="Arial" w:cs="Arial"/>
                <w:lang w:val="mk-MK"/>
              </w:rPr>
              <w:t xml:space="preserve"> услуги за</w:t>
            </w:r>
            <w:r w:rsidRPr="00E86FC9">
              <w:rPr>
                <w:rFonts w:ascii="Arial" w:hAnsi="Arial" w:cs="Arial"/>
                <w:lang w:val="ru-RU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целосно</w:t>
            </w:r>
            <w:r w:rsidRPr="00E86FC9">
              <w:rPr>
                <w:rFonts w:ascii="Arial" w:hAnsi="Arial" w:cs="Arial"/>
                <w:lang w:val="ru-RU"/>
              </w:rPr>
              <w:t xml:space="preserve"> логистичко решение, транспорт, шпедиција,</w:t>
            </w:r>
            <w:r w:rsidR="0043780A">
              <w:rPr>
                <w:rFonts w:ascii="Arial" w:hAnsi="Arial" w:cs="Arial"/>
                <w:lang w:val="mk-MK"/>
              </w:rPr>
              <w:t xml:space="preserve"> за</w:t>
            </w:r>
            <w:r w:rsidRPr="00E86FC9">
              <w:rPr>
                <w:rFonts w:ascii="Arial" w:hAnsi="Arial" w:cs="Arial"/>
                <w:lang w:val="ru-RU"/>
              </w:rPr>
              <w:t xml:space="preserve"> складирање стоки за привремено чување, складирање стоки за повеќекратно чување, </w:t>
            </w:r>
            <w:r w:rsidR="0043780A">
              <w:rPr>
                <w:rFonts w:ascii="Arial" w:hAnsi="Arial" w:cs="Arial"/>
                <w:lang w:val="mk-MK"/>
              </w:rPr>
              <w:t xml:space="preserve">за </w:t>
            </w:r>
            <w:r w:rsidRPr="00E86FC9">
              <w:rPr>
                <w:rFonts w:ascii="Arial" w:hAnsi="Arial" w:cs="Arial"/>
                <w:lang w:val="ru-RU"/>
              </w:rPr>
              <w:t>чување домашни стоки и др</w:t>
            </w:r>
            <w:r>
              <w:rPr>
                <w:rFonts w:ascii="Arial" w:hAnsi="Arial" w:cs="Arial"/>
                <w:lang w:val="mk-MK"/>
              </w:rPr>
              <w:t>.</w:t>
            </w:r>
            <w:r w:rsidRPr="00E86FC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4784E" w:rsidRPr="00E86FC9" w:rsidTr="00B914C4">
        <w:tc>
          <w:tcPr>
            <w:tcW w:w="2699" w:type="dxa"/>
          </w:tcPr>
          <w:p w:rsidR="00F4784E" w:rsidRPr="00E86FC9" w:rsidRDefault="00F4784E" w:rsidP="00F4784E">
            <w:pPr>
              <w:pStyle w:val="NoSpacing"/>
              <w:rPr>
                <w:rFonts w:ascii="Arial" w:hAnsi="Arial" w:cs="Arial"/>
                <w:b/>
                <w:noProof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114300</wp:posOffset>
                  </wp:positionV>
                  <wp:extent cx="1581117" cy="1656000"/>
                  <wp:effectExtent l="0" t="0" r="635" b="190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7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2" w:type="dxa"/>
          </w:tcPr>
          <w:p w:rsidR="00F4784E" w:rsidRPr="00E86FC9" w:rsidRDefault="00F4784E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E86FC9">
              <w:rPr>
                <w:rFonts w:ascii="Arial" w:hAnsi="Arial" w:cs="Arial"/>
                <w:b/>
                <w:lang w:val="ru-RU"/>
              </w:rPr>
              <w:t xml:space="preserve">Офелија Бајо </w:t>
            </w:r>
            <w:r w:rsidRPr="00E86FC9">
              <w:rPr>
                <w:rFonts w:ascii="Arial" w:hAnsi="Arial" w:cs="Arial"/>
                <w:lang w:val="ru-RU"/>
              </w:rPr>
              <w:t>е дипломиран правник со правосуден испит. Работела во Царинска</w:t>
            </w:r>
            <w:r w:rsidR="00E56A4A">
              <w:rPr>
                <w:rFonts w:ascii="Arial" w:hAnsi="Arial" w:cs="Arial"/>
                <w:lang w:val="mk-MK"/>
              </w:rPr>
              <w:t>та</w:t>
            </w:r>
            <w:r w:rsidRPr="00E86FC9">
              <w:rPr>
                <w:rFonts w:ascii="Arial" w:hAnsi="Arial" w:cs="Arial"/>
                <w:lang w:val="ru-RU"/>
              </w:rPr>
              <w:t xml:space="preserve"> управа</w:t>
            </w:r>
            <w:r w:rsidR="00E56A4A">
              <w:rPr>
                <w:rFonts w:ascii="Arial" w:hAnsi="Arial" w:cs="Arial"/>
                <w:lang w:val="mk-MK"/>
              </w:rPr>
              <w:t>,</w:t>
            </w:r>
            <w:r w:rsidRPr="00E86FC9">
              <w:rPr>
                <w:rFonts w:ascii="Arial" w:hAnsi="Arial" w:cs="Arial"/>
                <w:lang w:val="ru-RU"/>
              </w:rPr>
              <w:t xml:space="preserve"> каде</w:t>
            </w:r>
            <w:r w:rsidR="00E56A4A">
              <w:rPr>
                <w:rFonts w:ascii="Arial" w:hAnsi="Arial" w:cs="Arial"/>
                <w:lang w:val="mk-MK"/>
              </w:rPr>
              <w:t xml:space="preserve"> што</w:t>
            </w:r>
            <w:r w:rsidRPr="00E86FC9">
              <w:rPr>
                <w:rFonts w:ascii="Arial" w:hAnsi="Arial" w:cs="Arial"/>
                <w:lang w:val="ru-RU"/>
              </w:rPr>
              <w:t xml:space="preserve"> има 21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r w:rsidRPr="00E86FC9">
              <w:rPr>
                <w:rFonts w:ascii="Arial" w:hAnsi="Arial" w:cs="Arial"/>
                <w:lang w:val="ru-RU"/>
              </w:rPr>
              <w:t>годишно искуство</w:t>
            </w:r>
            <w:r w:rsidR="00E56A4A">
              <w:rPr>
                <w:rFonts w:ascii="Arial" w:hAnsi="Arial" w:cs="Arial"/>
                <w:lang w:val="mk-MK"/>
              </w:rPr>
              <w:t>,</w:t>
            </w:r>
            <w:r w:rsidRPr="00E86FC9">
              <w:rPr>
                <w:rFonts w:ascii="Arial" w:hAnsi="Arial" w:cs="Arial"/>
                <w:lang w:val="ru-RU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а</w:t>
            </w:r>
            <w:r w:rsidRPr="00E86FC9">
              <w:rPr>
                <w:rFonts w:ascii="Arial" w:hAnsi="Arial" w:cs="Arial"/>
                <w:lang w:val="ru-RU"/>
              </w:rPr>
              <w:t xml:space="preserve"> од почеток</w:t>
            </w:r>
            <w:r w:rsidR="00E56A4A">
              <w:rPr>
                <w:rFonts w:ascii="Arial" w:hAnsi="Arial" w:cs="Arial"/>
                <w:lang w:val="mk-MK"/>
              </w:rPr>
              <w:t>от</w:t>
            </w:r>
            <w:r w:rsidRPr="00E86FC9">
              <w:rPr>
                <w:rFonts w:ascii="Arial" w:hAnsi="Arial" w:cs="Arial"/>
                <w:lang w:val="ru-RU"/>
              </w:rPr>
              <w:t xml:space="preserve"> на својата кариера во Царинска</w:t>
            </w:r>
            <w:r w:rsidR="00E56A4A">
              <w:rPr>
                <w:rFonts w:ascii="Arial" w:hAnsi="Arial" w:cs="Arial"/>
                <w:lang w:val="mk-MK"/>
              </w:rPr>
              <w:t>та</w:t>
            </w:r>
            <w:r w:rsidRPr="00E86FC9">
              <w:rPr>
                <w:rFonts w:ascii="Arial" w:hAnsi="Arial" w:cs="Arial"/>
                <w:lang w:val="ru-RU"/>
              </w:rPr>
              <w:t xml:space="preserve"> управа работи во повеќе сектори</w:t>
            </w:r>
            <w:r w:rsidR="00E56A4A">
              <w:rPr>
                <w:rFonts w:ascii="Arial" w:hAnsi="Arial" w:cs="Arial"/>
                <w:lang w:val="mk-MK"/>
              </w:rPr>
              <w:t>.</w:t>
            </w:r>
            <w:r w:rsidRPr="00E86FC9">
              <w:rPr>
                <w:rFonts w:ascii="Arial" w:hAnsi="Arial" w:cs="Arial"/>
                <w:lang w:val="ru-RU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Ф</w:t>
            </w:r>
            <w:r w:rsidRPr="00E86FC9">
              <w:rPr>
                <w:rFonts w:ascii="Arial" w:hAnsi="Arial" w:cs="Arial"/>
                <w:lang w:val="ru-RU"/>
              </w:rPr>
              <w:t xml:space="preserve">окусот на својата работа </w:t>
            </w:r>
            <w:r w:rsidR="00E56A4A">
              <w:rPr>
                <w:rFonts w:ascii="Arial" w:hAnsi="Arial" w:cs="Arial"/>
                <w:lang w:val="mk-MK"/>
              </w:rPr>
              <w:t>го</w:t>
            </w:r>
            <w:r w:rsidRPr="00E86FC9">
              <w:rPr>
                <w:rFonts w:ascii="Arial" w:hAnsi="Arial" w:cs="Arial"/>
                <w:lang w:val="ru-RU"/>
              </w:rPr>
              <w:t xml:space="preserve"> става </w:t>
            </w:r>
            <w:r w:rsidR="00E56A4A">
              <w:rPr>
                <w:rFonts w:ascii="Arial" w:hAnsi="Arial" w:cs="Arial"/>
                <w:lang w:val="mk-MK"/>
              </w:rPr>
              <w:t>врз</w:t>
            </w:r>
            <w:r w:rsidRPr="00E86FC9">
              <w:rPr>
                <w:rFonts w:ascii="Arial" w:hAnsi="Arial" w:cs="Arial"/>
                <w:lang w:val="ru-RU"/>
              </w:rPr>
              <w:t xml:space="preserve"> царински</w:t>
            </w:r>
            <w:r w:rsidR="00E56A4A">
              <w:rPr>
                <w:rFonts w:ascii="Arial" w:hAnsi="Arial" w:cs="Arial"/>
                <w:lang w:val="mk-MK"/>
              </w:rPr>
              <w:t>те</w:t>
            </w:r>
            <w:r w:rsidRPr="00E86FC9">
              <w:rPr>
                <w:rFonts w:ascii="Arial" w:hAnsi="Arial" w:cs="Arial"/>
                <w:lang w:val="ru-RU"/>
              </w:rPr>
              <w:t xml:space="preserve"> постапки, нивното поедноставување и </w:t>
            </w:r>
            <w:r w:rsidR="005B3592">
              <w:rPr>
                <w:rFonts w:ascii="Arial" w:hAnsi="Arial" w:cs="Arial"/>
                <w:lang w:val="mk-MK"/>
              </w:rPr>
              <w:t xml:space="preserve">врз </w:t>
            </w:r>
            <w:r w:rsidRPr="00E86FC9">
              <w:rPr>
                <w:rFonts w:ascii="Arial" w:hAnsi="Arial" w:cs="Arial"/>
                <w:lang w:val="ru-RU"/>
              </w:rPr>
              <w:t>олеснување</w:t>
            </w:r>
            <w:r w:rsidR="005B3592">
              <w:rPr>
                <w:rFonts w:ascii="Arial" w:hAnsi="Arial" w:cs="Arial"/>
                <w:lang w:val="mk-MK"/>
              </w:rPr>
              <w:t>то</w:t>
            </w:r>
            <w:r w:rsidRPr="00E86FC9">
              <w:rPr>
                <w:rFonts w:ascii="Arial" w:hAnsi="Arial" w:cs="Arial"/>
                <w:lang w:val="ru-RU"/>
              </w:rPr>
              <w:t xml:space="preserve"> на трговијата. Учествува во повеќе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r w:rsidRPr="00E86FC9">
              <w:rPr>
                <w:rFonts w:ascii="Arial" w:hAnsi="Arial" w:cs="Arial"/>
                <w:lang w:val="ru-RU"/>
              </w:rPr>
              <w:t>роекти во рамките на Царинска</w:t>
            </w:r>
            <w:r w:rsidR="005B3592">
              <w:rPr>
                <w:rFonts w:ascii="Arial" w:hAnsi="Arial" w:cs="Arial"/>
                <w:lang w:val="mk-MK"/>
              </w:rPr>
              <w:t>та</w:t>
            </w:r>
            <w:r w:rsidRPr="00E86FC9">
              <w:rPr>
                <w:rFonts w:ascii="Arial" w:hAnsi="Arial" w:cs="Arial"/>
                <w:lang w:val="ru-RU"/>
              </w:rPr>
              <w:t xml:space="preserve"> управа, а еден од позначајните е </w:t>
            </w:r>
            <w:r w:rsidR="00E56A4A">
              <w:rPr>
                <w:rFonts w:ascii="Arial" w:hAnsi="Arial" w:cs="Arial"/>
                <w:lang w:val="mk-MK"/>
              </w:rPr>
              <w:t>воведување</w:t>
            </w:r>
            <w:r w:rsidR="005B3592">
              <w:rPr>
                <w:rFonts w:ascii="Arial" w:hAnsi="Arial" w:cs="Arial"/>
                <w:lang w:val="mk-MK"/>
              </w:rPr>
              <w:t>то</w:t>
            </w:r>
            <w:r w:rsidRPr="00E86FC9">
              <w:rPr>
                <w:rFonts w:ascii="Arial" w:hAnsi="Arial" w:cs="Arial"/>
                <w:lang w:val="ru-RU"/>
              </w:rPr>
              <w:t xml:space="preserve"> на системот за електронска обработка на декларации и акцизни документи, како негов проектен менаџер. Во тек</w:t>
            </w:r>
            <w:r w:rsidR="00E56A4A">
              <w:rPr>
                <w:rFonts w:ascii="Arial" w:hAnsi="Arial" w:cs="Arial"/>
                <w:lang w:val="mk-MK"/>
              </w:rPr>
              <w:t>от</w:t>
            </w:r>
            <w:r w:rsidRPr="00E86FC9">
              <w:rPr>
                <w:rFonts w:ascii="Arial" w:hAnsi="Arial" w:cs="Arial"/>
                <w:lang w:val="ru-RU"/>
              </w:rPr>
              <w:t xml:space="preserve"> на кариерата ангажирана е како учесник на повеќе домашни и меѓународни семинари и конференции од областа на царински</w:t>
            </w:r>
            <w:r w:rsidR="00E56A4A">
              <w:rPr>
                <w:rFonts w:ascii="Arial" w:hAnsi="Arial" w:cs="Arial"/>
                <w:lang w:val="mk-MK"/>
              </w:rPr>
              <w:t>те</w:t>
            </w:r>
            <w:r w:rsidRPr="00E86FC9">
              <w:rPr>
                <w:rFonts w:ascii="Arial" w:hAnsi="Arial" w:cs="Arial"/>
                <w:lang w:val="ru-RU"/>
              </w:rPr>
              <w:t xml:space="preserve"> постапки. Својата кариера ја продолжува како оперативен менаџер во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E86FC9">
              <w:rPr>
                <w:rFonts w:ascii="Arial" w:hAnsi="Arial" w:cs="Arial"/>
                <w:lang w:val="ru-RU"/>
              </w:rPr>
              <w:t>Ред шпед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E86FC9">
              <w:rPr>
                <w:rFonts w:ascii="Arial" w:hAnsi="Arial" w:cs="Arial"/>
                <w:lang w:val="ru-RU"/>
              </w:rPr>
              <w:t xml:space="preserve"> ДООЕЛ, компанија со основна дејност шпедиција, транспорт и складирање, како и </w:t>
            </w:r>
            <w:r w:rsidR="00E56A4A">
              <w:rPr>
                <w:rFonts w:ascii="Arial" w:hAnsi="Arial" w:cs="Arial"/>
                <w:lang w:val="mk-MK"/>
              </w:rPr>
              <w:t>давање</w:t>
            </w:r>
            <w:r w:rsidRPr="00E86FC9">
              <w:rPr>
                <w:rFonts w:ascii="Arial" w:hAnsi="Arial" w:cs="Arial"/>
                <w:lang w:val="ru-RU"/>
              </w:rPr>
              <w:t xml:space="preserve"> консултантски услуги. </w:t>
            </w:r>
          </w:p>
          <w:p w:rsidR="00F4784E" w:rsidRPr="00E86FC9" w:rsidRDefault="00F4784E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E86FC9">
              <w:rPr>
                <w:rFonts w:ascii="Arial" w:hAnsi="Arial" w:cs="Arial"/>
                <w:lang w:val="ru-RU"/>
              </w:rPr>
              <w:t xml:space="preserve"> </w:t>
            </w: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</w:p>
          <w:p w:rsidR="00A63B07" w:rsidRPr="00E86FC9" w:rsidRDefault="00A63B07" w:rsidP="00F4784E">
            <w:pPr>
              <w:pStyle w:val="NoSpacing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mk-MK"/>
        </w:rPr>
        <w:tab/>
      </w: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lastRenderedPageBreak/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7A7514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</w:t>
      </w:r>
      <w:r w:rsidR="00135D4F">
        <w:rPr>
          <w:rFonts w:ascii="Arial" w:hAnsi="Arial" w:cs="Arial"/>
          <w:b/>
          <w:i/>
          <w:lang w:val="mk-MK"/>
        </w:rPr>
        <w:t>,</w:t>
      </w:r>
      <w:r w:rsidR="00604A74">
        <w:rPr>
          <w:rFonts w:ascii="Arial" w:hAnsi="Arial" w:cs="Arial"/>
          <w:b/>
          <w:i/>
          <w:lang w:val="mk-MK"/>
        </w:rPr>
        <w:t xml:space="preserve"> за</w:t>
      </w:r>
      <w:r w:rsidRPr="0059132E">
        <w:rPr>
          <w:rFonts w:ascii="Arial" w:hAnsi="Arial" w:cs="Arial"/>
          <w:b/>
          <w:i/>
          <w:lang w:val="mk-MK"/>
        </w:rPr>
        <w:t xml:space="preserve"> нецарински</w:t>
      </w:r>
      <w:r w:rsidR="00604A74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</w:t>
      </w:r>
      <w:r w:rsidR="003428AA">
        <w:rPr>
          <w:rFonts w:ascii="Arial" w:hAnsi="Arial" w:cs="Arial"/>
          <w:b/>
          <w:i/>
          <w:lang w:val="mk-MK"/>
        </w:rPr>
        <w:t>се реализира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7A7514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223426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FA185B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B914C4" w:rsidRPr="00E86FC9">
        <w:rPr>
          <w:rFonts w:ascii="Arial" w:hAnsi="Arial" w:cs="Arial"/>
          <w:b/>
          <w:i/>
          <w:lang w:val="ru-RU"/>
        </w:rPr>
        <w:t>24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B914C4">
        <w:rPr>
          <w:rFonts w:ascii="Arial" w:hAnsi="Arial" w:cs="Arial"/>
          <w:b/>
          <w:i/>
          <w:lang w:val="mk-MK"/>
        </w:rPr>
        <w:t>јануари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914C4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</w:t>
      </w:r>
      <w:r w:rsidR="00E82727">
        <w:rPr>
          <w:rFonts w:ascii="Arial" w:hAnsi="Arial" w:cs="Arial"/>
          <w:b/>
          <w:i/>
          <w:lang w:val="mk-MK"/>
        </w:rPr>
        <w:t>5</w:t>
      </w:r>
      <w:r w:rsidR="00A1361F" w:rsidRPr="0059132E">
        <w:rPr>
          <w:rFonts w:ascii="Arial" w:hAnsi="Arial" w:cs="Arial"/>
          <w:b/>
          <w:i/>
          <w:lang w:val="mk-MK"/>
        </w:rPr>
        <w:t xml:space="preserve">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170C00">
        <w:rPr>
          <w:rFonts w:ascii="Arial" w:hAnsi="Arial" w:cs="Arial"/>
          <w:b/>
          <w:i/>
          <w:lang w:val="mk-MK"/>
        </w:rPr>
        <w:t xml:space="preserve"> Местата се ограничени</w:t>
      </w:r>
      <w:r w:rsidR="00BA2144">
        <w:rPr>
          <w:rFonts w:ascii="Arial" w:hAnsi="Arial" w:cs="Arial"/>
          <w:b/>
          <w:i/>
          <w:lang w:val="mk-MK"/>
        </w:rPr>
        <w:t>,</w:t>
      </w:r>
      <w:r w:rsidR="00170C00">
        <w:rPr>
          <w:rFonts w:ascii="Arial" w:hAnsi="Arial" w:cs="Arial"/>
          <w:b/>
          <w:i/>
          <w:lang w:val="mk-MK"/>
        </w:rPr>
        <w:t xml:space="preserve"> </w:t>
      </w:r>
      <w:r w:rsidR="00BA2144">
        <w:rPr>
          <w:rFonts w:ascii="Arial" w:hAnsi="Arial" w:cs="Arial"/>
          <w:b/>
          <w:i/>
          <w:lang w:val="mk-MK"/>
        </w:rPr>
        <w:t>а</w:t>
      </w:r>
      <w:r w:rsidR="00170C00">
        <w:rPr>
          <w:rFonts w:ascii="Arial" w:hAnsi="Arial" w:cs="Arial"/>
          <w:b/>
          <w:i/>
          <w:lang w:val="mk-MK"/>
        </w:rPr>
        <w:t xml:space="preserve"> пријавувањето е </w:t>
      </w:r>
      <w:r w:rsidR="00BA2144">
        <w:rPr>
          <w:rFonts w:ascii="Arial" w:hAnsi="Arial" w:cs="Arial"/>
          <w:b/>
          <w:i/>
          <w:lang w:val="mk-MK"/>
        </w:rPr>
        <w:t>с</w:t>
      </w:r>
      <w:r w:rsidR="00170C00">
        <w:rPr>
          <w:rFonts w:ascii="Arial" w:hAnsi="Arial" w:cs="Arial"/>
          <w:b/>
          <w:i/>
          <w:lang w:val="mk-MK"/>
        </w:rPr>
        <w:t>по</w:t>
      </w:r>
      <w:r w:rsidR="00BA2144">
        <w:rPr>
          <w:rFonts w:ascii="Arial" w:hAnsi="Arial" w:cs="Arial"/>
          <w:b/>
          <w:i/>
          <w:lang w:val="mk-MK"/>
        </w:rPr>
        <w:t>ред</w:t>
      </w:r>
      <w:r w:rsidR="00170C00">
        <w:rPr>
          <w:rFonts w:ascii="Arial" w:hAnsi="Arial" w:cs="Arial"/>
          <w:b/>
          <w:i/>
          <w:lang w:val="mk-MK"/>
        </w:rPr>
        <w:t xml:space="preserve"> принцип</w:t>
      </w:r>
      <w:r w:rsidR="00BA2144">
        <w:rPr>
          <w:rFonts w:ascii="Arial" w:hAnsi="Arial" w:cs="Arial"/>
          <w:b/>
          <w:i/>
          <w:lang w:val="mk-MK"/>
        </w:rPr>
        <w:t>от</w:t>
      </w:r>
      <w:r w:rsidR="00170C00">
        <w:rPr>
          <w:rFonts w:ascii="Arial" w:hAnsi="Arial" w:cs="Arial"/>
          <w:b/>
          <w:i/>
          <w:lang w:val="mk-MK"/>
        </w:rPr>
        <w:t xml:space="preserve"> прв</w:t>
      </w:r>
      <w:r w:rsidR="00286B1C">
        <w:rPr>
          <w:rFonts w:ascii="Arial" w:hAnsi="Arial" w:cs="Arial"/>
          <w:b/>
          <w:i/>
          <w:lang w:val="mk-MK"/>
        </w:rPr>
        <w:t xml:space="preserve"> </w:t>
      </w:r>
      <w:r w:rsidR="00170C00">
        <w:rPr>
          <w:rFonts w:ascii="Arial" w:hAnsi="Arial" w:cs="Arial"/>
          <w:b/>
          <w:i/>
          <w:lang w:val="mk-MK"/>
        </w:rPr>
        <w:t>пријавен, прв</w:t>
      </w:r>
      <w:r w:rsidR="00286B1C">
        <w:rPr>
          <w:rFonts w:ascii="Arial" w:hAnsi="Arial" w:cs="Arial"/>
          <w:b/>
          <w:i/>
          <w:lang w:val="mk-MK"/>
        </w:rPr>
        <w:t xml:space="preserve"> </w:t>
      </w:r>
      <w:r w:rsidR="00170C00">
        <w:rPr>
          <w:rFonts w:ascii="Arial" w:hAnsi="Arial" w:cs="Arial"/>
          <w:b/>
          <w:i/>
          <w:lang w:val="mk-MK"/>
        </w:rPr>
        <w:t>услужен с</w:t>
      </w:r>
      <w:r w:rsidR="00286B1C">
        <w:rPr>
          <w:rFonts w:ascii="Arial" w:hAnsi="Arial" w:cs="Arial"/>
          <w:b/>
          <w:i/>
          <w:lang w:val="mk-MK"/>
        </w:rPr>
        <w:t>ѐ</w:t>
      </w:r>
      <w:r w:rsidR="00170C00">
        <w:rPr>
          <w:rFonts w:ascii="Arial" w:hAnsi="Arial" w:cs="Arial"/>
          <w:b/>
          <w:i/>
          <w:lang w:val="mk-MK"/>
        </w:rPr>
        <w:t xml:space="preserve"> до пополнување на расположливиот капацитет.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B433C9">
        <w:rPr>
          <w:rFonts w:ascii="Arial" w:hAnsi="Arial" w:cs="Arial"/>
          <w:b/>
          <w:i/>
          <w:lang w:val="mk-MK"/>
        </w:rPr>
        <w:t xml:space="preserve"> и англиски</w:t>
      </w:r>
      <w:r w:rsidR="00E2003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тел: 02/3244-067</w:t>
      </w:r>
    </w:p>
    <w:p w:rsidR="005328CA" w:rsidRPr="0059132E" w:rsidRDefault="00FA185B" w:rsidP="005328CA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 xml:space="preserve">ivana@mchamber.mk                 </w:t>
      </w:r>
      <w:r w:rsidR="005328CA">
        <w:rPr>
          <w:rFonts w:ascii="Arial" w:hAnsi="Arial" w:cs="Arial"/>
          <w:b/>
          <w:lang w:val="mk-MK"/>
        </w:rPr>
        <w:t xml:space="preserve">                            </w:t>
      </w:r>
      <w:r>
        <w:rPr>
          <w:rFonts w:ascii="Arial" w:hAnsi="Arial" w:cs="Arial"/>
          <w:b/>
        </w:rPr>
        <w:t xml:space="preserve">     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>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DA0B2B">
      <w:headerReference w:type="default" r:id="rId13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48" w:rsidRDefault="00FC5648" w:rsidP="0047147D">
      <w:pPr>
        <w:spacing w:after="0" w:line="240" w:lineRule="auto"/>
      </w:pPr>
      <w:r>
        <w:separator/>
      </w:r>
    </w:p>
  </w:endnote>
  <w:endnote w:type="continuationSeparator" w:id="0">
    <w:p w:rsidR="00FC5648" w:rsidRDefault="00FC5648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48" w:rsidRDefault="00FC5648" w:rsidP="0047147D">
      <w:pPr>
        <w:spacing w:after="0" w:line="240" w:lineRule="auto"/>
      </w:pPr>
      <w:r>
        <w:separator/>
      </w:r>
    </w:p>
  </w:footnote>
  <w:footnote w:type="continuationSeparator" w:id="0">
    <w:p w:rsidR="00FC5648" w:rsidRDefault="00FC5648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3"/>
  </w:num>
  <w:num w:numId="14">
    <w:abstractNumId w:val="24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526C2"/>
    <w:rsid w:val="00065B37"/>
    <w:rsid w:val="00067E6E"/>
    <w:rsid w:val="00074337"/>
    <w:rsid w:val="00092E60"/>
    <w:rsid w:val="00094BF6"/>
    <w:rsid w:val="00095979"/>
    <w:rsid w:val="000A024E"/>
    <w:rsid w:val="000C30C5"/>
    <w:rsid w:val="000D0120"/>
    <w:rsid w:val="000F03FD"/>
    <w:rsid w:val="00103B2D"/>
    <w:rsid w:val="00107E17"/>
    <w:rsid w:val="001103DB"/>
    <w:rsid w:val="00132E4A"/>
    <w:rsid w:val="00135D4F"/>
    <w:rsid w:val="0015171F"/>
    <w:rsid w:val="00155758"/>
    <w:rsid w:val="00162FE1"/>
    <w:rsid w:val="00170C00"/>
    <w:rsid w:val="001969DC"/>
    <w:rsid w:val="001C62F4"/>
    <w:rsid w:val="001C6B26"/>
    <w:rsid w:val="001D23DB"/>
    <w:rsid w:val="001D2839"/>
    <w:rsid w:val="001D6F59"/>
    <w:rsid w:val="00201315"/>
    <w:rsid w:val="00215BC6"/>
    <w:rsid w:val="00221125"/>
    <w:rsid w:val="00223426"/>
    <w:rsid w:val="00231D99"/>
    <w:rsid w:val="0024672C"/>
    <w:rsid w:val="00252BEE"/>
    <w:rsid w:val="00254FE5"/>
    <w:rsid w:val="00255418"/>
    <w:rsid w:val="002625C0"/>
    <w:rsid w:val="00286B1C"/>
    <w:rsid w:val="00287440"/>
    <w:rsid w:val="0029724E"/>
    <w:rsid w:val="002B57B8"/>
    <w:rsid w:val="002B619C"/>
    <w:rsid w:val="002D21A8"/>
    <w:rsid w:val="002F6539"/>
    <w:rsid w:val="00306C99"/>
    <w:rsid w:val="00306CAA"/>
    <w:rsid w:val="00314283"/>
    <w:rsid w:val="00315ED3"/>
    <w:rsid w:val="00322C34"/>
    <w:rsid w:val="00326B98"/>
    <w:rsid w:val="00332F16"/>
    <w:rsid w:val="00332F93"/>
    <w:rsid w:val="003428AA"/>
    <w:rsid w:val="00344C21"/>
    <w:rsid w:val="00345E14"/>
    <w:rsid w:val="00353009"/>
    <w:rsid w:val="00365693"/>
    <w:rsid w:val="00370145"/>
    <w:rsid w:val="00373AF1"/>
    <w:rsid w:val="003A0491"/>
    <w:rsid w:val="003B1867"/>
    <w:rsid w:val="003C7BA6"/>
    <w:rsid w:val="003D3B3D"/>
    <w:rsid w:val="003D6FD9"/>
    <w:rsid w:val="003E7260"/>
    <w:rsid w:val="004076CC"/>
    <w:rsid w:val="00414A23"/>
    <w:rsid w:val="0043780A"/>
    <w:rsid w:val="0044170E"/>
    <w:rsid w:val="00442010"/>
    <w:rsid w:val="00442A0F"/>
    <w:rsid w:val="004524F7"/>
    <w:rsid w:val="00466238"/>
    <w:rsid w:val="0047131C"/>
    <w:rsid w:val="0047147D"/>
    <w:rsid w:val="004736A5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D2F41"/>
    <w:rsid w:val="004E5A15"/>
    <w:rsid w:val="004E6C9E"/>
    <w:rsid w:val="004E7410"/>
    <w:rsid w:val="0050277A"/>
    <w:rsid w:val="0051002C"/>
    <w:rsid w:val="005305C2"/>
    <w:rsid w:val="005328CA"/>
    <w:rsid w:val="00540979"/>
    <w:rsid w:val="0054466F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B3592"/>
    <w:rsid w:val="005C29E2"/>
    <w:rsid w:val="005D5F5F"/>
    <w:rsid w:val="005D6090"/>
    <w:rsid w:val="005F0243"/>
    <w:rsid w:val="005F09E6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62A36"/>
    <w:rsid w:val="00771D42"/>
    <w:rsid w:val="0077389C"/>
    <w:rsid w:val="00774472"/>
    <w:rsid w:val="007963A3"/>
    <w:rsid w:val="007A46DC"/>
    <w:rsid w:val="007A7514"/>
    <w:rsid w:val="007D28B8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761C2"/>
    <w:rsid w:val="00885288"/>
    <w:rsid w:val="00886BE0"/>
    <w:rsid w:val="008B0137"/>
    <w:rsid w:val="008D5AD3"/>
    <w:rsid w:val="008E76D2"/>
    <w:rsid w:val="008F44F1"/>
    <w:rsid w:val="00901478"/>
    <w:rsid w:val="00916CEB"/>
    <w:rsid w:val="009323A0"/>
    <w:rsid w:val="0094021D"/>
    <w:rsid w:val="00943AD1"/>
    <w:rsid w:val="00943D0D"/>
    <w:rsid w:val="00950BBB"/>
    <w:rsid w:val="00961F6E"/>
    <w:rsid w:val="00970D61"/>
    <w:rsid w:val="00983A1D"/>
    <w:rsid w:val="0099547D"/>
    <w:rsid w:val="009A174C"/>
    <w:rsid w:val="009A7356"/>
    <w:rsid w:val="009C47C5"/>
    <w:rsid w:val="009D0637"/>
    <w:rsid w:val="009D42FA"/>
    <w:rsid w:val="009D5EA8"/>
    <w:rsid w:val="009E22C2"/>
    <w:rsid w:val="009E48B8"/>
    <w:rsid w:val="009F6C40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6009C"/>
    <w:rsid w:val="00A61907"/>
    <w:rsid w:val="00A63B07"/>
    <w:rsid w:val="00A667AB"/>
    <w:rsid w:val="00A7354A"/>
    <w:rsid w:val="00A976FA"/>
    <w:rsid w:val="00AB0A98"/>
    <w:rsid w:val="00AB3CF7"/>
    <w:rsid w:val="00AB67AD"/>
    <w:rsid w:val="00AD332A"/>
    <w:rsid w:val="00AD3AFB"/>
    <w:rsid w:val="00B10285"/>
    <w:rsid w:val="00B2111E"/>
    <w:rsid w:val="00B2434B"/>
    <w:rsid w:val="00B35149"/>
    <w:rsid w:val="00B433C9"/>
    <w:rsid w:val="00B602FC"/>
    <w:rsid w:val="00B605B1"/>
    <w:rsid w:val="00B6261C"/>
    <w:rsid w:val="00B728BC"/>
    <w:rsid w:val="00B914C4"/>
    <w:rsid w:val="00B9204C"/>
    <w:rsid w:val="00B9285B"/>
    <w:rsid w:val="00BA2144"/>
    <w:rsid w:val="00BA2E22"/>
    <w:rsid w:val="00BB0F81"/>
    <w:rsid w:val="00BD4FB5"/>
    <w:rsid w:val="00BD6BED"/>
    <w:rsid w:val="00C02A60"/>
    <w:rsid w:val="00C07B0C"/>
    <w:rsid w:val="00C24F54"/>
    <w:rsid w:val="00C272AD"/>
    <w:rsid w:val="00C27EE6"/>
    <w:rsid w:val="00C31292"/>
    <w:rsid w:val="00C54DCF"/>
    <w:rsid w:val="00C91EDB"/>
    <w:rsid w:val="00C927F3"/>
    <w:rsid w:val="00C96050"/>
    <w:rsid w:val="00CA35E1"/>
    <w:rsid w:val="00CB64D2"/>
    <w:rsid w:val="00CC6FAE"/>
    <w:rsid w:val="00CD5612"/>
    <w:rsid w:val="00CF259E"/>
    <w:rsid w:val="00D01384"/>
    <w:rsid w:val="00D06C73"/>
    <w:rsid w:val="00D12095"/>
    <w:rsid w:val="00D12BD8"/>
    <w:rsid w:val="00D25A1E"/>
    <w:rsid w:val="00D40F96"/>
    <w:rsid w:val="00D51505"/>
    <w:rsid w:val="00D60AA2"/>
    <w:rsid w:val="00D834C9"/>
    <w:rsid w:val="00D86584"/>
    <w:rsid w:val="00D946AE"/>
    <w:rsid w:val="00DA0B2B"/>
    <w:rsid w:val="00DB62AA"/>
    <w:rsid w:val="00DB67A9"/>
    <w:rsid w:val="00DC34A7"/>
    <w:rsid w:val="00DE0DB7"/>
    <w:rsid w:val="00DE315F"/>
    <w:rsid w:val="00DF21FE"/>
    <w:rsid w:val="00DF5AE9"/>
    <w:rsid w:val="00DF6700"/>
    <w:rsid w:val="00E05236"/>
    <w:rsid w:val="00E0758C"/>
    <w:rsid w:val="00E103A6"/>
    <w:rsid w:val="00E11BA3"/>
    <w:rsid w:val="00E20039"/>
    <w:rsid w:val="00E2518A"/>
    <w:rsid w:val="00E257F1"/>
    <w:rsid w:val="00E351A9"/>
    <w:rsid w:val="00E35B89"/>
    <w:rsid w:val="00E46132"/>
    <w:rsid w:val="00E56A4A"/>
    <w:rsid w:val="00E5724E"/>
    <w:rsid w:val="00E600A7"/>
    <w:rsid w:val="00E6449E"/>
    <w:rsid w:val="00E81842"/>
    <w:rsid w:val="00E82727"/>
    <w:rsid w:val="00E86FC9"/>
    <w:rsid w:val="00E9044E"/>
    <w:rsid w:val="00E96CA8"/>
    <w:rsid w:val="00E97F71"/>
    <w:rsid w:val="00EB42CD"/>
    <w:rsid w:val="00EC497F"/>
    <w:rsid w:val="00ED0AE8"/>
    <w:rsid w:val="00ED6800"/>
    <w:rsid w:val="00F02DEB"/>
    <w:rsid w:val="00F43A40"/>
    <w:rsid w:val="00F44421"/>
    <w:rsid w:val="00F4784E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C26D1"/>
    <w:rsid w:val="00FC5648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F815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0526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13A-A5CE-47D9-8890-2FF96478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Ivana Krstevska</cp:lastModifiedBy>
  <cp:revision>4</cp:revision>
  <cp:lastPrinted>2024-08-29T07:55:00Z</cp:lastPrinted>
  <dcterms:created xsi:type="dcterms:W3CDTF">2025-01-10T13:43:00Z</dcterms:created>
  <dcterms:modified xsi:type="dcterms:W3CDTF">2025-01-27T10:14:00Z</dcterms:modified>
</cp:coreProperties>
</file>